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B10" w:rsidRPr="00A21975" w:rsidRDefault="00D80E83" w:rsidP="00CC0F24">
      <w:pPr>
        <w:jc w:val="both"/>
        <w:rPr>
          <w:rFonts w:ascii="Times New Roman" w:hAnsi="Times New Roman" w:cs="Times New Roman"/>
          <w:b/>
          <w:sz w:val="24"/>
        </w:rPr>
      </w:pPr>
      <w:r w:rsidRPr="00A21975">
        <w:rPr>
          <w:rFonts w:ascii="Times New Roman" w:hAnsi="Times New Roman" w:cs="Times New Roman"/>
          <w:b/>
          <w:sz w:val="24"/>
        </w:rPr>
        <w:t xml:space="preserve">PROTOCOLO DE ACTUACION POR DENUNCIAS EFECTUADAS CONTRA ASOCIADOS </w:t>
      </w:r>
      <w:r w:rsidR="00F868A5" w:rsidRPr="00A21975">
        <w:rPr>
          <w:rFonts w:ascii="Times New Roman" w:hAnsi="Times New Roman" w:cs="Times New Roman"/>
          <w:b/>
          <w:sz w:val="24"/>
        </w:rPr>
        <w:t xml:space="preserve">ANTE LA COMISIÓN DE </w:t>
      </w:r>
      <w:r w:rsidRPr="00A21975">
        <w:rPr>
          <w:rFonts w:ascii="Times New Roman" w:hAnsi="Times New Roman" w:cs="Times New Roman"/>
          <w:b/>
          <w:sz w:val="24"/>
        </w:rPr>
        <w:t xml:space="preserve">DISCIPLINA </w:t>
      </w:r>
      <w:r w:rsidR="00F868A5" w:rsidRPr="00A21975">
        <w:rPr>
          <w:rFonts w:ascii="Times New Roman" w:hAnsi="Times New Roman" w:cs="Times New Roman"/>
          <w:b/>
          <w:sz w:val="24"/>
        </w:rPr>
        <w:t xml:space="preserve">Y ACUSACION </w:t>
      </w:r>
      <w:r w:rsidRPr="00A21975">
        <w:rPr>
          <w:rFonts w:ascii="Times New Roman" w:hAnsi="Times New Roman" w:cs="Times New Roman"/>
          <w:b/>
          <w:sz w:val="24"/>
        </w:rPr>
        <w:t>DEL CONSEJO DE LA MAGISTRATURA DE LA CIUDAD AUTONOMA DE BUENOS AIRES</w:t>
      </w:r>
      <w:r w:rsidR="00440489">
        <w:rPr>
          <w:rFonts w:ascii="Times New Roman" w:hAnsi="Times New Roman" w:cs="Times New Roman"/>
          <w:b/>
          <w:sz w:val="24"/>
        </w:rPr>
        <w:t xml:space="preserve"> Y/O POR ATAQUES </w:t>
      </w:r>
      <w:r w:rsidR="00C55936">
        <w:rPr>
          <w:rFonts w:ascii="Times New Roman" w:hAnsi="Times New Roman" w:cs="Times New Roman"/>
          <w:b/>
          <w:sz w:val="24"/>
        </w:rPr>
        <w:t>DE LOS MEDIOS DE COMUNICACIÓN MASIVA</w:t>
      </w:r>
    </w:p>
    <w:p w:rsidR="00D80E83" w:rsidRPr="00CC0F24" w:rsidRDefault="00D80E83" w:rsidP="00CC0F24">
      <w:pPr>
        <w:jc w:val="both"/>
        <w:rPr>
          <w:rFonts w:ascii="Times New Roman" w:hAnsi="Times New Roman" w:cs="Times New Roman"/>
          <w:sz w:val="24"/>
        </w:rPr>
      </w:pPr>
    </w:p>
    <w:p w:rsidR="00D80E83" w:rsidRPr="00CC0F24" w:rsidRDefault="00D80E83" w:rsidP="00CC0F24">
      <w:pPr>
        <w:jc w:val="both"/>
        <w:rPr>
          <w:rFonts w:ascii="Times New Roman" w:hAnsi="Times New Roman" w:cs="Times New Roman"/>
          <w:sz w:val="24"/>
        </w:rPr>
      </w:pPr>
      <w:r w:rsidRPr="00CC0F24">
        <w:rPr>
          <w:rFonts w:ascii="Times New Roman" w:hAnsi="Times New Roman" w:cs="Times New Roman"/>
          <w:sz w:val="24"/>
        </w:rPr>
        <w:t>ART</w:t>
      </w:r>
      <w:r w:rsidR="001E700F">
        <w:rPr>
          <w:rFonts w:ascii="Times New Roman" w:hAnsi="Times New Roman" w:cs="Times New Roman"/>
          <w:sz w:val="24"/>
        </w:rPr>
        <w:t>.</w:t>
      </w:r>
      <w:r w:rsidRPr="00CC0F24">
        <w:rPr>
          <w:rFonts w:ascii="Times New Roman" w:hAnsi="Times New Roman" w:cs="Times New Roman"/>
          <w:sz w:val="24"/>
        </w:rPr>
        <w:t xml:space="preserve"> 1. El presente protocolo regula  la intervención de este Colegio frente a denuncias que se realicen contra sus afiliados ante la  Comisión </w:t>
      </w:r>
      <w:r w:rsidR="00F868A5" w:rsidRPr="00CC0F24">
        <w:rPr>
          <w:rFonts w:ascii="Times New Roman" w:hAnsi="Times New Roman" w:cs="Times New Roman"/>
          <w:sz w:val="24"/>
        </w:rPr>
        <w:t xml:space="preserve">de Disciplina y </w:t>
      </w:r>
      <w:r w:rsidRPr="00CC0F24">
        <w:rPr>
          <w:rFonts w:ascii="Times New Roman" w:hAnsi="Times New Roman" w:cs="Times New Roman"/>
          <w:sz w:val="24"/>
        </w:rPr>
        <w:t xml:space="preserve"> Acusación  </w:t>
      </w:r>
      <w:r w:rsidR="00B02037" w:rsidRPr="00CC0F24">
        <w:rPr>
          <w:rFonts w:ascii="Times New Roman" w:hAnsi="Times New Roman" w:cs="Times New Roman"/>
          <w:sz w:val="24"/>
        </w:rPr>
        <w:t>del Consejo de la Magistratura de l</w:t>
      </w:r>
      <w:r w:rsidR="00A21975">
        <w:rPr>
          <w:rFonts w:ascii="Times New Roman" w:hAnsi="Times New Roman" w:cs="Times New Roman"/>
          <w:sz w:val="24"/>
        </w:rPr>
        <w:t>a Ciudad Autónoma d</w:t>
      </w:r>
      <w:r w:rsidRPr="00CC0F24">
        <w:rPr>
          <w:rFonts w:ascii="Times New Roman" w:hAnsi="Times New Roman" w:cs="Times New Roman"/>
          <w:sz w:val="24"/>
        </w:rPr>
        <w:t xml:space="preserve">e Buenos Aires. </w:t>
      </w:r>
      <w:r w:rsidR="00440489">
        <w:rPr>
          <w:rFonts w:ascii="Times New Roman" w:hAnsi="Times New Roman" w:cs="Times New Roman"/>
          <w:sz w:val="24"/>
        </w:rPr>
        <w:t>Se aplicará también para los casos en que a través de lo</w:t>
      </w:r>
      <w:r w:rsidR="00C55936">
        <w:rPr>
          <w:rFonts w:ascii="Times New Roman" w:hAnsi="Times New Roman" w:cs="Times New Roman"/>
          <w:sz w:val="24"/>
        </w:rPr>
        <w:t>s medios de comunicación masiva</w:t>
      </w:r>
      <w:bookmarkStart w:id="0" w:name="_GoBack"/>
      <w:bookmarkEnd w:id="0"/>
      <w:r w:rsidR="00440489">
        <w:rPr>
          <w:rFonts w:ascii="Times New Roman" w:hAnsi="Times New Roman" w:cs="Times New Roman"/>
          <w:sz w:val="24"/>
        </w:rPr>
        <w:t xml:space="preserve"> o de comunicadores de los poderes con representación política se produzcan ataques contra los asociados con motivo o en ocasión de sus funciones. </w:t>
      </w:r>
    </w:p>
    <w:p w:rsidR="00D80E83" w:rsidRPr="00CC0F24" w:rsidRDefault="00D80E83" w:rsidP="00CC0F24">
      <w:pPr>
        <w:jc w:val="both"/>
        <w:rPr>
          <w:rFonts w:ascii="Times New Roman" w:hAnsi="Times New Roman" w:cs="Times New Roman"/>
          <w:sz w:val="24"/>
        </w:rPr>
      </w:pPr>
      <w:r w:rsidRPr="00CC0F24">
        <w:rPr>
          <w:rFonts w:ascii="Times New Roman" w:hAnsi="Times New Roman" w:cs="Times New Roman"/>
          <w:sz w:val="24"/>
        </w:rPr>
        <w:t xml:space="preserve">ART. 2. </w:t>
      </w:r>
      <w:r w:rsidR="005D6997">
        <w:rPr>
          <w:rFonts w:ascii="Times New Roman" w:hAnsi="Times New Roman" w:cs="Times New Roman"/>
          <w:sz w:val="24"/>
        </w:rPr>
        <w:t xml:space="preserve">Sin perjuicio de las comunicaciones y notificaciones </w:t>
      </w:r>
      <w:r w:rsidR="00924A82">
        <w:rPr>
          <w:rFonts w:ascii="Times New Roman" w:hAnsi="Times New Roman" w:cs="Times New Roman"/>
          <w:sz w:val="24"/>
        </w:rPr>
        <w:t xml:space="preserve">formales </w:t>
      </w:r>
      <w:r w:rsidR="005D6997">
        <w:rPr>
          <w:rFonts w:ascii="Times New Roman" w:hAnsi="Times New Roman" w:cs="Times New Roman"/>
          <w:sz w:val="24"/>
        </w:rPr>
        <w:t xml:space="preserve">reglamentarias que deban </w:t>
      </w:r>
      <w:r w:rsidR="00924A82">
        <w:rPr>
          <w:rFonts w:ascii="Times New Roman" w:hAnsi="Times New Roman" w:cs="Times New Roman"/>
          <w:sz w:val="24"/>
        </w:rPr>
        <w:t>cumplirse,</w:t>
      </w:r>
      <w:r w:rsidRPr="00CC0F24">
        <w:rPr>
          <w:rFonts w:ascii="Times New Roman" w:hAnsi="Times New Roman" w:cs="Times New Roman"/>
          <w:sz w:val="24"/>
        </w:rPr>
        <w:t xml:space="preserve"> este Colegio requerirá </w:t>
      </w:r>
      <w:r w:rsidR="00924A82">
        <w:rPr>
          <w:rFonts w:ascii="Times New Roman" w:hAnsi="Times New Roman" w:cs="Times New Roman"/>
          <w:sz w:val="24"/>
        </w:rPr>
        <w:t xml:space="preserve">mensualmente </w:t>
      </w:r>
      <w:r w:rsidRPr="00CC0F24">
        <w:rPr>
          <w:rFonts w:ascii="Times New Roman" w:hAnsi="Times New Roman" w:cs="Times New Roman"/>
          <w:sz w:val="24"/>
        </w:rPr>
        <w:t xml:space="preserve">informes a la Comisión  </w:t>
      </w:r>
      <w:r w:rsidR="00440489" w:rsidRPr="00CC0F24">
        <w:rPr>
          <w:rFonts w:ascii="Times New Roman" w:hAnsi="Times New Roman" w:cs="Times New Roman"/>
          <w:sz w:val="24"/>
        </w:rPr>
        <w:t>de Disciplina y  Acusación  del Consejo de la Magistratura de l</w:t>
      </w:r>
      <w:r w:rsidR="00440489">
        <w:rPr>
          <w:rFonts w:ascii="Times New Roman" w:hAnsi="Times New Roman" w:cs="Times New Roman"/>
          <w:sz w:val="24"/>
        </w:rPr>
        <w:t>a Ciudad Autónoma d</w:t>
      </w:r>
      <w:r w:rsidR="00440489" w:rsidRPr="00CC0F24">
        <w:rPr>
          <w:rFonts w:ascii="Times New Roman" w:hAnsi="Times New Roman" w:cs="Times New Roman"/>
          <w:sz w:val="24"/>
        </w:rPr>
        <w:t xml:space="preserve">e Buenos Aires </w:t>
      </w:r>
      <w:r w:rsidRPr="00CC0F24">
        <w:rPr>
          <w:rFonts w:ascii="Times New Roman" w:hAnsi="Times New Roman" w:cs="Times New Roman"/>
          <w:sz w:val="24"/>
        </w:rPr>
        <w:t>sobre la recepción de denuncias e</w:t>
      </w:r>
      <w:r w:rsidR="00D12D48">
        <w:rPr>
          <w:rFonts w:ascii="Times New Roman" w:hAnsi="Times New Roman" w:cs="Times New Roman"/>
          <w:sz w:val="24"/>
        </w:rPr>
        <w:t xml:space="preserve">fectuadas contra funcionarios, </w:t>
      </w:r>
      <w:r w:rsidRPr="00CC0F24">
        <w:rPr>
          <w:rFonts w:ascii="Times New Roman" w:hAnsi="Times New Roman" w:cs="Times New Roman"/>
          <w:sz w:val="24"/>
        </w:rPr>
        <w:t xml:space="preserve">magistrados </w:t>
      </w:r>
      <w:r w:rsidR="00D12D48">
        <w:rPr>
          <w:rFonts w:ascii="Times New Roman" w:hAnsi="Times New Roman" w:cs="Times New Roman"/>
          <w:sz w:val="24"/>
        </w:rPr>
        <w:t xml:space="preserve">e integrantes del Ministerio Público </w:t>
      </w:r>
      <w:r w:rsidRPr="00CC0F24">
        <w:rPr>
          <w:rFonts w:ascii="Times New Roman" w:hAnsi="Times New Roman" w:cs="Times New Roman"/>
          <w:sz w:val="24"/>
        </w:rPr>
        <w:t xml:space="preserve">del Poder Judicial de la CABA. En caso de </w:t>
      </w:r>
      <w:r w:rsidR="00B02037" w:rsidRPr="00CC0F24">
        <w:rPr>
          <w:rFonts w:ascii="Times New Roman" w:hAnsi="Times New Roman" w:cs="Times New Roman"/>
          <w:sz w:val="24"/>
        </w:rPr>
        <w:t xml:space="preserve">informarse la recepción de </w:t>
      </w:r>
      <w:r w:rsidRPr="00CC0F24">
        <w:rPr>
          <w:rFonts w:ascii="Times New Roman" w:hAnsi="Times New Roman" w:cs="Times New Roman"/>
          <w:sz w:val="24"/>
        </w:rPr>
        <w:t xml:space="preserve"> alguna denuncia, ella será puesta en conocimiento del asociado en el plazo máximo de tres días.</w:t>
      </w:r>
    </w:p>
    <w:p w:rsidR="00924A82" w:rsidRDefault="005D6997" w:rsidP="00CC0F24">
      <w:pPr>
        <w:jc w:val="both"/>
        <w:rPr>
          <w:rFonts w:ascii="Times New Roman" w:hAnsi="Times New Roman" w:cs="Times New Roman"/>
          <w:sz w:val="24"/>
        </w:rPr>
      </w:pPr>
      <w:r>
        <w:rPr>
          <w:rFonts w:ascii="Times New Roman" w:hAnsi="Times New Roman" w:cs="Times New Roman"/>
          <w:sz w:val="24"/>
        </w:rPr>
        <w:t>ART. 3. El asociado</w:t>
      </w:r>
      <w:r w:rsidR="00D80E83" w:rsidRPr="00CC0F24">
        <w:rPr>
          <w:rFonts w:ascii="Times New Roman" w:hAnsi="Times New Roman" w:cs="Times New Roman"/>
          <w:sz w:val="24"/>
        </w:rPr>
        <w:t xml:space="preserve"> </w:t>
      </w:r>
      <w:r w:rsidR="00F868A5" w:rsidRPr="00CC0F24">
        <w:rPr>
          <w:rFonts w:ascii="Times New Roman" w:hAnsi="Times New Roman" w:cs="Times New Roman"/>
          <w:sz w:val="24"/>
        </w:rPr>
        <w:t xml:space="preserve">podrá </w:t>
      </w:r>
      <w:r w:rsidR="00C02C39">
        <w:rPr>
          <w:rFonts w:ascii="Times New Roman" w:hAnsi="Times New Roman" w:cs="Times New Roman"/>
          <w:sz w:val="24"/>
        </w:rPr>
        <w:t>requerir en el marco de las actuaciones administrativas que se labren la intervención de</w:t>
      </w:r>
      <w:r w:rsidR="00924A82">
        <w:rPr>
          <w:rFonts w:ascii="Times New Roman" w:hAnsi="Times New Roman" w:cs="Times New Roman"/>
          <w:sz w:val="24"/>
        </w:rPr>
        <w:t>l Colegio</w:t>
      </w:r>
      <w:r w:rsidR="00C02C39">
        <w:rPr>
          <w:rFonts w:ascii="Times New Roman" w:hAnsi="Times New Roman" w:cs="Times New Roman"/>
          <w:sz w:val="24"/>
        </w:rPr>
        <w:t xml:space="preserve"> como veedor del procedimiento</w:t>
      </w:r>
      <w:r w:rsidR="00440489">
        <w:rPr>
          <w:rFonts w:ascii="Times New Roman" w:hAnsi="Times New Roman" w:cs="Times New Roman"/>
          <w:sz w:val="24"/>
        </w:rPr>
        <w:t>, aún antes de que se haya dispuesto la apertura formal del procedimiento disciplinario</w:t>
      </w:r>
      <w:r w:rsidR="00924A82">
        <w:rPr>
          <w:rFonts w:ascii="Times New Roman" w:hAnsi="Times New Roman" w:cs="Times New Roman"/>
          <w:sz w:val="24"/>
        </w:rPr>
        <w:t>.</w:t>
      </w:r>
      <w:r>
        <w:rPr>
          <w:rFonts w:ascii="Times New Roman" w:hAnsi="Times New Roman" w:cs="Times New Roman"/>
          <w:sz w:val="24"/>
        </w:rPr>
        <w:t xml:space="preserve"> </w:t>
      </w:r>
    </w:p>
    <w:p w:rsidR="00B02037" w:rsidRPr="00CC0F24" w:rsidRDefault="00F868A5" w:rsidP="00CC0F24">
      <w:pPr>
        <w:jc w:val="both"/>
        <w:rPr>
          <w:rFonts w:ascii="Times New Roman" w:hAnsi="Times New Roman" w:cs="Times New Roman"/>
          <w:sz w:val="24"/>
        </w:rPr>
      </w:pPr>
      <w:r w:rsidRPr="00CC0F24">
        <w:rPr>
          <w:rFonts w:ascii="Times New Roman" w:hAnsi="Times New Roman" w:cs="Times New Roman"/>
          <w:sz w:val="24"/>
        </w:rPr>
        <w:t xml:space="preserve">ART. 4. </w:t>
      </w:r>
      <w:r w:rsidR="00B02037" w:rsidRPr="00CC0F24">
        <w:rPr>
          <w:rFonts w:ascii="Times New Roman" w:hAnsi="Times New Roman" w:cs="Times New Roman"/>
          <w:sz w:val="24"/>
        </w:rPr>
        <w:t>Efectuado el requerimiento de intervención, l</w:t>
      </w:r>
      <w:r w:rsidRPr="00CC0F24">
        <w:rPr>
          <w:rFonts w:ascii="Times New Roman" w:hAnsi="Times New Roman" w:cs="Times New Roman"/>
          <w:sz w:val="24"/>
        </w:rPr>
        <w:t>a Comisión Directiva</w:t>
      </w:r>
      <w:r w:rsidR="00B02037" w:rsidRPr="00CC0F24">
        <w:rPr>
          <w:rFonts w:ascii="Times New Roman" w:hAnsi="Times New Roman" w:cs="Times New Roman"/>
          <w:sz w:val="24"/>
        </w:rPr>
        <w:t xml:space="preserve"> procederá a designar dos  veedores –uno de los cuales deberá pertenecer al mismo estamento que el denunciado- a fin de que informen acerca del  desarrollo del procedimiento sumarial, cumplimiento de plazos reglamentarios, citaciones y cualquier otra circunstancia que estimen pertinente. </w:t>
      </w:r>
      <w:r w:rsidR="009E1999" w:rsidRPr="00CC0F24">
        <w:rPr>
          <w:rFonts w:ascii="Times New Roman" w:hAnsi="Times New Roman" w:cs="Times New Roman"/>
          <w:sz w:val="24"/>
        </w:rPr>
        <w:t>Ello, sin perjuicio de la preservación de la identidad del denunciante en los supuestos de reserva previstos en el art. 24 del Reglamento Disciplinario aprobado por Res. CM 19/2018.</w:t>
      </w:r>
    </w:p>
    <w:p w:rsidR="00F868A5" w:rsidRPr="00CC0F24" w:rsidRDefault="009E1999" w:rsidP="00CC0F24">
      <w:pPr>
        <w:jc w:val="both"/>
        <w:rPr>
          <w:rFonts w:ascii="Times New Roman" w:hAnsi="Times New Roman" w:cs="Times New Roman"/>
          <w:sz w:val="24"/>
        </w:rPr>
      </w:pPr>
      <w:r w:rsidRPr="00CC0F24">
        <w:rPr>
          <w:rFonts w:ascii="Times New Roman" w:hAnsi="Times New Roman" w:cs="Times New Roman"/>
          <w:sz w:val="24"/>
        </w:rPr>
        <w:t xml:space="preserve">ART. 5. </w:t>
      </w:r>
      <w:r w:rsidR="00B02037" w:rsidRPr="00CC0F24">
        <w:rPr>
          <w:rFonts w:ascii="Times New Roman" w:hAnsi="Times New Roman" w:cs="Times New Roman"/>
          <w:sz w:val="24"/>
        </w:rPr>
        <w:t>T</w:t>
      </w:r>
      <w:r w:rsidR="00F868A5" w:rsidRPr="00CC0F24">
        <w:rPr>
          <w:rFonts w:ascii="Times New Roman" w:hAnsi="Times New Roman" w:cs="Times New Roman"/>
          <w:sz w:val="24"/>
        </w:rPr>
        <w:t xml:space="preserve">eniendo en cuenta la gravedad de los hechos, </w:t>
      </w:r>
      <w:r w:rsidRPr="00CC0F24">
        <w:rPr>
          <w:rFonts w:ascii="Times New Roman" w:hAnsi="Times New Roman" w:cs="Times New Roman"/>
          <w:sz w:val="24"/>
        </w:rPr>
        <w:t xml:space="preserve">la Comisión Directiva </w:t>
      </w:r>
      <w:r w:rsidR="00B02037" w:rsidRPr="00CC0F24">
        <w:rPr>
          <w:rFonts w:ascii="Times New Roman" w:hAnsi="Times New Roman" w:cs="Times New Roman"/>
          <w:sz w:val="24"/>
        </w:rPr>
        <w:t xml:space="preserve">también </w:t>
      </w:r>
      <w:r w:rsidR="00F868A5" w:rsidRPr="00CC0F24">
        <w:rPr>
          <w:rFonts w:ascii="Times New Roman" w:hAnsi="Times New Roman" w:cs="Times New Roman"/>
          <w:sz w:val="24"/>
        </w:rPr>
        <w:t xml:space="preserve">podrá: </w:t>
      </w:r>
    </w:p>
    <w:p w:rsidR="00A0018C" w:rsidRPr="00CC0F24" w:rsidRDefault="00A0018C" w:rsidP="00CC0F24">
      <w:pPr>
        <w:pStyle w:val="Prrafodelista"/>
        <w:numPr>
          <w:ilvl w:val="0"/>
          <w:numId w:val="1"/>
        </w:numPr>
        <w:jc w:val="both"/>
        <w:rPr>
          <w:rFonts w:ascii="Times New Roman" w:hAnsi="Times New Roman" w:cs="Times New Roman"/>
          <w:sz w:val="24"/>
        </w:rPr>
      </w:pPr>
      <w:r w:rsidRPr="00CC0F24">
        <w:rPr>
          <w:rFonts w:ascii="Times New Roman" w:hAnsi="Times New Roman" w:cs="Times New Roman"/>
          <w:sz w:val="24"/>
        </w:rPr>
        <w:t xml:space="preserve">Solicitar la comparecencia o bien la fundamentación por escrito del Consejero representante del Estamento Judicial que integre la Comisión. </w:t>
      </w:r>
    </w:p>
    <w:p w:rsidR="009E1999" w:rsidRPr="00CC0F24" w:rsidRDefault="009E1999" w:rsidP="00CC0F24">
      <w:pPr>
        <w:pStyle w:val="Prrafodelista"/>
        <w:numPr>
          <w:ilvl w:val="0"/>
          <w:numId w:val="1"/>
        </w:numPr>
        <w:jc w:val="both"/>
        <w:rPr>
          <w:rFonts w:ascii="Times New Roman" w:hAnsi="Times New Roman" w:cs="Times New Roman"/>
          <w:sz w:val="24"/>
        </w:rPr>
      </w:pPr>
      <w:r w:rsidRPr="00CC0F24">
        <w:rPr>
          <w:rFonts w:ascii="Times New Roman" w:hAnsi="Times New Roman" w:cs="Times New Roman"/>
          <w:sz w:val="24"/>
        </w:rPr>
        <w:t xml:space="preserve">Solicitar explicaciones cuando no se proceda al rechazo in </w:t>
      </w:r>
      <w:proofErr w:type="spellStart"/>
      <w:r w:rsidRPr="00CC0F24">
        <w:rPr>
          <w:rFonts w:ascii="Times New Roman" w:hAnsi="Times New Roman" w:cs="Times New Roman"/>
          <w:sz w:val="24"/>
        </w:rPr>
        <w:t>limine</w:t>
      </w:r>
      <w:proofErr w:type="spellEnd"/>
      <w:r w:rsidRPr="00CC0F24">
        <w:rPr>
          <w:rFonts w:ascii="Times New Roman" w:hAnsi="Times New Roman" w:cs="Times New Roman"/>
          <w:sz w:val="24"/>
        </w:rPr>
        <w:t xml:space="preserve"> de la denuncia pese al incumplimiento por parte del denunciante de los requisitos formales exigidos en los arts. 21 y 22 del Reglamento Disciplinario aprobado por Res. CM 19/2018.</w:t>
      </w:r>
    </w:p>
    <w:p w:rsidR="00F868A5" w:rsidRPr="00CC0F24" w:rsidRDefault="00A0018C" w:rsidP="00CC0F24">
      <w:pPr>
        <w:pStyle w:val="Prrafodelista"/>
        <w:numPr>
          <w:ilvl w:val="0"/>
          <w:numId w:val="1"/>
        </w:numPr>
        <w:jc w:val="both"/>
        <w:rPr>
          <w:rFonts w:ascii="Times New Roman" w:hAnsi="Times New Roman" w:cs="Times New Roman"/>
          <w:sz w:val="24"/>
        </w:rPr>
      </w:pPr>
      <w:r w:rsidRPr="00CC0F24">
        <w:rPr>
          <w:rFonts w:ascii="Times New Roman" w:hAnsi="Times New Roman" w:cs="Times New Roman"/>
          <w:sz w:val="24"/>
        </w:rPr>
        <w:lastRenderedPageBreak/>
        <w:t xml:space="preserve"> </w:t>
      </w:r>
      <w:r w:rsidR="009E1999" w:rsidRPr="00CC0F24">
        <w:rPr>
          <w:rFonts w:ascii="Times New Roman" w:hAnsi="Times New Roman" w:cs="Times New Roman"/>
          <w:sz w:val="24"/>
        </w:rPr>
        <w:t xml:space="preserve">Solicitar explicaciones en caso de advertirse que la Comisión o el/la Presidente de la Comisión mantuvo confidencialidad sobre la denuncia, en los términos  del art. 22 </w:t>
      </w:r>
      <w:r w:rsidR="00DA67D8">
        <w:rPr>
          <w:rFonts w:ascii="Times New Roman" w:hAnsi="Times New Roman" w:cs="Times New Roman"/>
          <w:sz w:val="24"/>
        </w:rPr>
        <w:t xml:space="preserve"> </w:t>
      </w:r>
      <w:r w:rsidR="009E1999" w:rsidRPr="00CC0F24">
        <w:rPr>
          <w:rFonts w:ascii="Times New Roman" w:hAnsi="Times New Roman" w:cs="Times New Roman"/>
          <w:sz w:val="24"/>
        </w:rPr>
        <w:t>in fine del citado reglamento.</w:t>
      </w:r>
    </w:p>
    <w:p w:rsidR="00CC0F24" w:rsidRDefault="00CC0F24" w:rsidP="00CC0F24">
      <w:pPr>
        <w:jc w:val="both"/>
        <w:rPr>
          <w:rFonts w:ascii="Times New Roman" w:hAnsi="Times New Roman" w:cs="Times New Roman"/>
          <w:sz w:val="24"/>
        </w:rPr>
      </w:pPr>
      <w:r w:rsidRPr="00CC0F24">
        <w:rPr>
          <w:rFonts w:ascii="Times New Roman" w:hAnsi="Times New Roman" w:cs="Times New Roman"/>
          <w:sz w:val="24"/>
        </w:rPr>
        <w:t>ART. 6. En el supuesto caso de que denunciado y denunciante sean asociados, los veedores designados por cada estamento podrán presentar informes por separado. También la Comisión Directiva podrá evaluar la conveniencia de la designación de un tercer veedor.</w:t>
      </w:r>
    </w:p>
    <w:p w:rsidR="00A21975" w:rsidRDefault="00134831" w:rsidP="00CC0F24">
      <w:pPr>
        <w:jc w:val="both"/>
        <w:rPr>
          <w:rFonts w:ascii="Times New Roman" w:hAnsi="Times New Roman" w:cs="Times New Roman"/>
          <w:sz w:val="24"/>
        </w:rPr>
      </w:pPr>
      <w:r>
        <w:rPr>
          <w:rFonts w:ascii="Times New Roman" w:hAnsi="Times New Roman" w:cs="Times New Roman"/>
          <w:sz w:val="24"/>
        </w:rPr>
        <w:t xml:space="preserve">ART. 7. </w:t>
      </w:r>
      <w:r w:rsidR="002732DC">
        <w:rPr>
          <w:rFonts w:ascii="Times New Roman" w:hAnsi="Times New Roman" w:cs="Times New Roman"/>
          <w:sz w:val="24"/>
        </w:rPr>
        <w:t xml:space="preserve">La Comisión Directiva, en </w:t>
      </w:r>
      <w:r w:rsidR="00C20494">
        <w:rPr>
          <w:rFonts w:ascii="Times New Roman" w:hAnsi="Times New Roman" w:cs="Times New Roman"/>
          <w:sz w:val="24"/>
        </w:rPr>
        <w:t xml:space="preserve">ocasión de los arts. 39, 40, 65, 66, </w:t>
      </w:r>
      <w:r w:rsidR="00361659">
        <w:rPr>
          <w:rFonts w:ascii="Times New Roman" w:hAnsi="Times New Roman" w:cs="Times New Roman"/>
          <w:sz w:val="24"/>
        </w:rPr>
        <w:t xml:space="preserve">76, </w:t>
      </w:r>
      <w:r w:rsidR="00C20494">
        <w:rPr>
          <w:rFonts w:ascii="Times New Roman" w:hAnsi="Times New Roman" w:cs="Times New Roman"/>
          <w:sz w:val="24"/>
        </w:rPr>
        <w:t>77</w:t>
      </w:r>
      <w:r w:rsidR="00361659">
        <w:rPr>
          <w:rFonts w:ascii="Times New Roman" w:hAnsi="Times New Roman" w:cs="Times New Roman"/>
          <w:sz w:val="24"/>
        </w:rPr>
        <w:t>, 94 y 95</w:t>
      </w:r>
      <w:r w:rsidR="00C20494">
        <w:rPr>
          <w:rFonts w:ascii="Times New Roman" w:hAnsi="Times New Roman" w:cs="Times New Roman"/>
          <w:sz w:val="24"/>
        </w:rPr>
        <w:t xml:space="preserve"> </w:t>
      </w:r>
      <w:r w:rsidR="002732DC">
        <w:rPr>
          <w:rFonts w:ascii="Times New Roman" w:hAnsi="Times New Roman" w:cs="Times New Roman"/>
          <w:sz w:val="24"/>
        </w:rPr>
        <w:t>del Reglamento, podrá presentar</w:t>
      </w:r>
      <w:r w:rsidR="0090242E">
        <w:rPr>
          <w:rFonts w:ascii="Times New Roman" w:hAnsi="Times New Roman" w:cs="Times New Roman"/>
          <w:sz w:val="24"/>
        </w:rPr>
        <w:t xml:space="preserve"> opinión fundada</w:t>
      </w:r>
      <w:r w:rsidR="002732DC">
        <w:rPr>
          <w:rFonts w:ascii="Times New Roman" w:hAnsi="Times New Roman" w:cs="Times New Roman"/>
          <w:sz w:val="24"/>
        </w:rPr>
        <w:t xml:space="preserve"> sobre la cuestión tratada</w:t>
      </w:r>
      <w:r w:rsidR="002C6989">
        <w:rPr>
          <w:rFonts w:ascii="Times New Roman" w:hAnsi="Times New Roman" w:cs="Times New Roman"/>
          <w:sz w:val="24"/>
        </w:rPr>
        <w:t>, el que será presentad</w:t>
      </w:r>
      <w:r w:rsidR="0090242E">
        <w:rPr>
          <w:rFonts w:ascii="Times New Roman" w:hAnsi="Times New Roman" w:cs="Times New Roman"/>
          <w:sz w:val="24"/>
        </w:rPr>
        <w:t xml:space="preserve">o en el marco del procedimiento para su ponderación por el órgano </w:t>
      </w:r>
      <w:proofErr w:type="spellStart"/>
      <w:r w:rsidR="0090242E">
        <w:rPr>
          <w:rFonts w:ascii="Times New Roman" w:hAnsi="Times New Roman" w:cs="Times New Roman"/>
          <w:sz w:val="24"/>
        </w:rPr>
        <w:t>dictaminante</w:t>
      </w:r>
      <w:proofErr w:type="spellEnd"/>
      <w:r w:rsidR="0090242E">
        <w:rPr>
          <w:rFonts w:ascii="Times New Roman" w:hAnsi="Times New Roman" w:cs="Times New Roman"/>
          <w:sz w:val="24"/>
        </w:rPr>
        <w:t xml:space="preserve"> o decisor, según el caso.</w:t>
      </w:r>
    </w:p>
    <w:p w:rsidR="00134831" w:rsidRDefault="00A21975" w:rsidP="00CC0F24">
      <w:pPr>
        <w:jc w:val="both"/>
        <w:rPr>
          <w:rFonts w:ascii="Times New Roman" w:hAnsi="Times New Roman" w:cs="Times New Roman"/>
          <w:sz w:val="24"/>
        </w:rPr>
      </w:pPr>
      <w:r>
        <w:rPr>
          <w:rFonts w:ascii="Times New Roman" w:hAnsi="Times New Roman" w:cs="Times New Roman"/>
          <w:sz w:val="24"/>
        </w:rPr>
        <w:t>ART. 8. Dispuesta la apertura del sumario o del procedimiento</w:t>
      </w:r>
      <w:r w:rsidR="00C20494">
        <w:rPr>
          <w:rFonts w:ascii="Times New Roman" w:hAnsi="Times New Roman" w:cs="Times New Roman"/>
          <w:sz w:val="24"/>
        </w:rPr>
        <w:t xml:space="preserve"> de enjuiciamiento</w:t>
      </w:r>
      <w:r>
        <w:rPr>
          <w:rFonts w:ascii="Times New Roman" w:hAnsi="Times New Roman" w:cs="Times New Roman"/>
          <w:sz w:val="24"/>
        </w:rPr>
        <w:t xml:space="preserve">, y en caso de ser requerido por el asociado, el Colegio deberá brindar asistencia letrada, mediante la designación de un profesional especializado en la materia, que podrá ser elegido por el asociado entre tres opciones que le brinde la Comisión Directiva. Los honorarios del letrado en cuestión correrán a cargo del Colegio. </w:t>
      </w:r>
    </w:p>
    <w:p w:rsidR="00D12D48" w:rsidRDefault="00361659" w:rsidP="00CC0F24">
      <w:pPr>
        <w:jc w:val="both"/>
        <w:rPr>
          <w:rFonts w:ascii="Times New Roman" w:hAnsi="Times New Roman" w:cs="Times New Roman"/>
          <w:sz w:val="24"/>
        </w:rPr>
      </w:pPr>
      <w:r>
        <w:rPr>
          <w:rFonts w:ascii="Times New Roman" w:hAnsi="Times New Roman" w:cs="Times New Roman"/>
          <w:sz w:val="24"/>
        </w:rPr>
        <w:t>ART. 9</w:t>
      </w:r>
      <w:r w:rsidR="00D12D48">
        <w:rPr>
          <w:rFonts w:ascii="Times New Roman" w:hAnsi="Times New Roman" w:cs="Times New Roman"/>
          <w:sz w:val="24"/>
        </w:rPr>
        <w:t>. Cuando la denuncia fuese efectuada contra funcionarios o magistrados integrantes del Ministerio Público o del Tribunal Superior de Justicia de la Ciudad, la Comisión Directiva procederá a adaptar el presente Protocolo a las reglamentaciones pertinentes, manteniendo las  facultades previstas en los artículos precedentes.</w:t>
      </w:r>
    </w:p>
    <w:p w:rsidR="00EB7FEA" w:rsidRDefault="00440489" w:rsidP="001E700F">
      <w:pPr>
        <w:jc w:val="both"/>
        <w:rPr>
          <w:rFonts w:ascii="Times New Roman" w:hAnsi="Times New Roman" w:cs="Times New Roman"/>
          <w:sz w:val="24"/>
        </w:rPr>
      </w:pPr>
      <w:r>
        <w:rPr>
          <w:rFonts w:ascii="Times New Roman" w:hAnsi="Times New Roman" w:cs="Times New Roman"/>
          <w:sz w:val="24"/>
        </w:rPr>
        <w:t>ART. 10</w:t>
      </w:r>
      <w:r w:rsidR="001E700F">
        <w:rPr>
          <w:rFonts w:ascii="Times New Roman" w:hAnsi="Times New Roman" w:cs="Times New Roman"/>
          <w:sz w:val="24"/>
        </w:rPr>
        <w:t>.</w:t>
      </w:r>
      <w:r>
        <w:rPr>
          <w:rFonts w:ascii="Times New Roman" w:hAnsi="Times New Roman" w:cs="Times New Roman"/>
          <w:sz w:val="24"/>
        </w:rPr>
        <w:t xml:space="preserve"> Cuando </w:t>
      </w:r>
      <w:r w:rsidR="003E62DF">
        <w:rPr>
          <w:rFonts w:ascii="Times New Roman" w:hAnsi="Times New Roman" w:cs="Times New Roman"/>
          <w:sz w:val="24"/>
        </w:rPr>
        <w:t>los medios de comun</w:t>
      </w:r>
      <w:r w:rsidR="00C55936">
        <w:rPr>
          <w:rFonts w:ascii="Times New Roman" w:hAnsi="Times New Roman" w:cs="Times New Roman"/>
          <w:sz w:val="24"/>
        </w:rPr>
        <w:t>icación masiva</w:t>
      </w:r>
      <w:r w:rsidR="003E62DF">
        <w:rPr>
          <w:rFonts w:ascii="Times New Roman" w:hAnsi="Times New Roman" w:cs="Times New Roman"/>
          <w:sz w:val="24"/>
        </w:rPr>
        <w:t xml:space="preserve"> </w:t>
      </w:r>
      <w:r w:rsidR="00C55936">
        <w:rPr>
          <w:rFonts w:ascii="Times New Roman" w:hAnsi="Times New Roman" w:cs="Times New Roman"/>
          <w:sz w:val="24"/>
        </w:rPr>
        <w:t>y/o</w:t>
      </w:r>
      <w:r w:rsidR="003E62DF">
        <w:rPr>
          <w:rFonts w:ascii="Times New Roman" w:hAnsi="Times New Roman" w:cs="Times New Roman"/>
          <w:sz w:val="24"/>
        </w:rPr>
        <w:t xml:space="preserve"> comunicadores de los poderes con representación política, </w:t>
      </w:r>
      <w:r w:rsidR="00C55936">
        <w:rPr>
          <w:rFonts w:ascii="Times New Roman" w:hAnsi="Times New Roman" w:cs="Times New Roman"/>
          <w:sz w:val="24"/>
        </w:rPr>
        <w:t xml:space="preserve">efectúen manifestaciones ofensivas o agraviantes con relación a un asociado, </w:t>
      </w:r>
      <w:r w:rsidR="003E62DF">
        <w:rPr>
          <w:rFonts w:ascii="Times New Roman" w:hAnsi="Times New Roman" w:cs="Times New Roman"/>
          <w:sz w:val="24"/>
        </w:rPr>
        <w:t xml:space="preserve">por actos vinculados con el cumplimiento de sus funciones, el afectado podrá solicitar al Colegio </w:t>
      </w:r>
      <w:r w:rsidR="00EB7FEA">
        <w:rPr>
          <w:rFonts w:ascii="Times New Roman" w:hAnsi="Times New Roman" w:cs="Times New Roman"/>
          <w:sz w:val="24"/>
        </w:rPr>
        <w:t xml:space="preserve">que ponga a su disposición los mecanismos pertinentes para resguardar el respeto y la independencia indispensable para la toma de decisiones. </w:t>
      </w:r>
    </w:p>
    <w:p w:rsidR="001E700F" w:rsidRPr="00CC0F24" w:rsidRDefault="00EB7FEA" w:rsidP="001E700F">
      <w:pPr>
        <w:jc w:val="both"/>
        <w:rPr>
          <w:rFonts w:ascii="Times New Roman" w:hAnsi="Times New Roman" w:cs="Times New Roman"/>
          <w:sz w:val="24"/>
        </w:rPr>
      </w:pPr>
      <w:r>
        <w:rPr>
          <w:rFonts w:ascii="Times New Roman" w:hAnsi="Times New Roman" w:cs="Times New Roman"/>
          <w:sz w:val="24"/>
        </w:rPr>
        <w:t xml:space="preserve">ART. 11. En caso de resultar necesario para hacer efectivos los objetivos previstos en el art. 10, por decisión de la Comisión Directiva o por acuerdo del Presidente y uno de los Vicepresidentes –en caso de urgencia- podrá emitir comunicados o convocar de </w:t>
      </w:r>
      <w:r w:rsidR="009C7004">
        <w:rPr>
          <w:rFonts w:ascii="Times New Roman" w:hAnsi="Times New Roman" w:cs="Times New Roman"/>
          <w:sz w:val="24"/>
        </w:rPr>
        <w:t xml:space="preserve">ruedas de </w:t>
      </w:r>
      <w:r>
        <w:rPr>
          <w:rFonts w:ascii="Times New Roman" w:hAnsi="Times New Roman" w:cs="Times New Roman"/>
          <w:sz w:val="24"/>
        </w:rPr>
        <w:t>pren</w:t>
      </w:r>
      <w:r w:rsidR="009C7004">
        <w:rPr>
          <w:rFonts w:ascii="Times New Roman" w:hAnsi="Times New Roman" w:cs="Times New Roman"/>
          <w:sz w:val="24"/>
        </w:rPr>
        <w:t xml:space="preserve">sa. </w:t>
      </w:r>
      <w:r>
        <w:rPr>
          <w:rFonts w:ascii="Times New Roman" w:hAnsi="Times New Roman" w:cs="Times New Roman"/>
          <w:sz w:val="24"/>
        </w:rPr>
        <w:t xml:space="preserve"> </w:t>
      </w:r>
    </w:p>
    <w:p w:rsidR="00C02C39" w:rsidRDefault="00C02C39" w:rsidP="00CC0F24">
      <w:pPr>
        <w:jc w:val="both"/>
        <w:rPr>
          <w:rFonts w:ascii="Times New Roman" w:hAnsi="Times New Roman" w:cs="Times New Roman"/>
          <w:sz w:val="24"/>
        </w:rPr>
      </w:pPr>
    </w:p>
    <w:p w:rsidR="0017514D" w:rsidRDefault="0017514D" w:rsidP="00CC0F24">
      <w:pPr>
        <w:jc w:val="both"/>
        <w:rPr>
          <w:rFonts w:ascii="Times New Roman" w:hAnsi="Times New Roman" w:cs="Times New Roman"/>
          <w:sz w:val="24"/>
        </w:rPr>
      </w:pPr>
    </w:p>
    <w:p w:rsidR="0017514D" w:rsidRDefault="0017514D" w:rsidP="00CC0F24">
      <w:pPr>
        <w:jc w:val="both"/>
        <w:rPr>
          <w:rFonts w:ascii="Times New Roman" w:hAnsi="Times New Roman" w:cs="Times New Roman"/>
          <w:sz w:val="24"/>
        </w:rPr>
      </w:pPr>
    </w:p>
    <w:p w:rsidR="0017514D" w:rsidRDefault="0017514D" w:rsidP="00CC0F24">
      <w:pPr>
        <w:jc w:val="both"/>
        <w:rPr>
          <w:rFonts w:ascii="Times New Roman" w:hAnsi="Times New Roman" w:cs="Times New Roman"/>
          <w:sz w:val="24"/>
        </w:rPr>
      </w:pPr>
    </w:p>
    <w:p w:rsidR="0017514D" w:rsidRDefault="0017514D" w:rsidP="00CC0F24">
      <w:pPr>
        <w:jc w:val="both"/>
        <w:rPr>
          <w:rFonts w:ascii="Times New Roman" w:hAnsi="Times New Roman" w:cs="Times New Roman"/>
          <w:sz w:val="24"/>
        </w:rPr>
      </w:pPr>
    </w:p>
    <w:p w:rsidR="0017514D" w:rsidRDefault="0017514D" w:rsidP="00CC0F24">
      <w:pPr>
        <w:jc w:val="both"/>
        <w:rPr>
          <w:rFonts w:ascii="Times New Roman" w:hAnsi="Times New Roman" w:cs="Times New Roman"/>
          <w:sz w:val="24"/>
        </w:rPr>
      </w:pPr>
    </w:p>
    <w:p w:rsidR="0017514D" w:rsidRPr="000853B3" w:rsidRDefault="0017514D" w:rsidP="0017514D">
      <w:pPr>
        <w:spacing w:after="160" w:line="240" w:lineRule="auto"/>
        <w:jc w:val="both"/>
        <w:rPr>
          <w:rFonts w:ascii="Times New Roman" w:eastAsia="Times New Roman" w:hAnsi="Times New Roman" w:cs="Times New Roman"/>
          <w:sz w:val="24"/>
          <w:szCs w:val="24"/>
          <w:lang w:eastAsia="es-AR"/>
        </w:rPr>
      </w:pPr>
      <w:r w:rsidRPr="000853B3">
        <w:rPr>
          <w:rFonts w:ascii="Calibri" w:eastAsia="Times New Roman" w:hAnsi="Calibri" w:cs="Times New Roman"/>
          <w:b/>
          <w:bCs/>
          <w:color w:val="000000"/>
          <w:u w:val="single"/>
          <w:lang w:eastAsia="es-AR"/>
        </w:rPr>
        <w:lastRenderedPageBreak/>
        <w:t> “Reglamento para el otorgamiento de becas para actividades académicas” y “Difusión de actividades académicas”</w:t>
      </w:r>
    </w:p>
    <w:p w:rsidR="0017514D" w:rsidRPr="000853B3" w:rsidRDefault="0017514D" w:rsidP="0017514D">
      <w:pPr>
        <w:spacing w:after="0" w:line="240" w:lineRule="auto"/>
        <w:rPr>
          <w:rFonts w:ascii="Times New Roman" w:eastAsia="Times New Roman" w:hAnsi="Times New Roman" w:cs="Times New Roman"/>
          <w:sz w:val="24"/>
          <w:szCs w:val="24"/>
          <w:lang w:eastAsia="es-AR"/>
        </w:rPr>
      </w:pPr>
    </w:p>
    <w:p w:rsidR="0017514D" w:rsidRPr="000853B3" w:rsidRDefault="0017514D" w:rsidP="0017514D">
      <w:pPr>
        <w:spacing w:after="160" w:line="240" w:lineRule="auto"/>
        <w:jc w:val="both"/>
        <w:rPr>
          <w:rFonts w:ascii="Times New Roman" w:eastAsia="Times New Roman" w:hAnsi="Times New Roman" w:cs="Times New Roman"/>
          <w:sz w:val="24"/>
          <w:szCs w:val="24"/>
          <w:lang w:eastAsia="es-AR"/>
        </w:rPr>
      </w:pPr>
      <w:r w:rsidRPr="000853B3">
        <w:rPr>
          <w:rFonts w:ascii="Calibri" w:eastAsia="Times New Roman" w:hAnsi="Calibri" w:cs="Times New Roman"/>
          <w:b/>
          <w:bCs/>
          <w:color w:val="000000"/>
          <w:u w:val="single"/>
          <w:lang w:eastAsia="es-AR"/>
        </w:rPr>
        <w:t>Objeto</w:t>
      </w:r>
    </w:p>
    <w:p w:rsidR="0017514D" w:rsidRPr="000853B3" w:rsidRDefault="0017514D" w:rsidP="0017514D">
      <w:pPr>
        <w:spacing w:after="160" w:line="240" w:lineRule="auto"/>
        <w:jc w:val="both"/>
        <w:rPr>
          <w:rFonts w:ascii="Times New Roman" w:eastAsia="Times New Roman" w:hAnsi="Times New Roman" w:cs="Times New Roman"/>
          <w:sz w:val="24"/>
          <w:szCs w:val="24"/>
          <w:lang w:eastAsia="es-AR"/>
        </w:rPr>
      </w:pPr>
      <w:r w:rsidRPr="000853B3">
        <w:rPr>
          <w:rFonts w:ascii="Calibri" w:eastAsia="Times New Roman" w:hAnsi="Calibri" w:cs="Times New Roman"/>
          <w:color w:val="000000"/>
          <w:lang w:eastAsia="es-AR"/>
        </w:rPr>
        <w:t>Art. 1. El presente Reglamento tiene por objeto la regulación del otorgamiento de becas y/o apoyos económicos  que brinde el Colegio de Magistrados, Integrantes del  Ministerio Público y Funcionarios del Poder Judicial de la Ciudad Autónoma de Buenos Aires</w:t>
      </w:r>
    </w:p>
    <w:p w:rsidR="0017514D" w:rsidRPr="000853B3" w:rsidRDefault="0017514D" w:rsidP="0017514D">
      <w:pPr>
        <w:spacing w:after="0" w:line="240" w:lineRule="auto"/>
        <w:rPr>
          <w:rFonts w:ascii="Times New Roman" w:eastAsia="Times New Roman" w:hAnsi="Times New Roman" w:cs="Times New Roman"/>
          <w:sz w:val="24"/>
          <w:szCs w:val="24"/>
          <w:lang w:eastAsia="es-AR"/>
        </w:rPr>
      </w:pPr>
    </w:p>
    <w:p w:rsidR="0017514D" w:rsidRPr="000853B3" w:rsidRDefault="0017514D" w:rsidP="0017514D">
      <w:pPr>
        <w:spacing w:after="160" w:line="240" w:lineRule="auto"/>
        <w:jc w:val="both"/>
        <w:rPr>
          <w:rFonts w:ascii="Times New Roman" w:eastAsia="Times New Roman" w:hAnsi="Times New Roman" w:cs="Times New Roman"/>
          <w:sz w:val="24"/>
          <w:szCs w:val="24"/>
          <w:lang w:eastAsia="es-AR"/>
        </w:rPr>
      </w:pPr>
      <w:r w:rsidRPr="000853B3">
        <w:rPr>
          <w:rFonts w:ascii="Calibri" w:eastAsia="Times New Roman" w:hAnsi="Calibri" w:cs="Times New Roman"/>
          <w:b/>
          <w:bCs/>
          <w:color w:val="000000"/>
          <w:u w:val="single"/>
          <w:lang w:eastAsia="es-AR"/>
        </w:rPr>
        <w:t>Alcance</w:t>
      </w:r>
    </w:p>
    <w:p w:rsidR="0017514D" w:rsidRPr="000853B3" w:rsidRDefault="0017514D" w:rsidP="0017514D">
      <w:pPr>
        <w:spacing w:after="160" w:line="240" w:lineRule="auto"/>
        <w:jc w:val="both"/>
        <w:rPr>
          <w:rFonts w:ascii="Times New Roman" w:eastAsia="Times New Roman" w:hAnsi="Times New Roman" w:cs="Times New Roman"/>
          <w:sz w:val="24"/>
          <w:szCs w:val="24"/>
          <w:lang w:eastAsia="es-AR"/>
        </w:rPr>
      </w:pPr>
      <w:r w:rsidRPr="000853B3">
        <w:rPr>
          <w:rFonts w:ascii="Calibri" w:eastAsia="Times New Roman" w:hAnsi="Calibri" w:cs="Times New Roman"/>
          <w:color w:val="000000"/>
          <w:lang w:eastAsia="es-AR"/>
        </w:rPr>
        <w:t>Art. 2. El Colegio de Magistrados, Integrantes del  Ministerio Público y Funcionarios del Poder Judicial de la Ciudad Autónoma de Buenos Aires, otorgará becas completas, parciales o ayudas económicas siempre que la actividad académica por la que se solicita el apoyo económico:</w:t>
      </w:r>
    </w:p>
    <w:p w:rsidR="0017514D" w:rsidRPr="000853B3" w:rsidRDefault="0017514D" w:rsidP="0017514D">
      <w:pPr>
        <w:numPr>
          <w:ilvl w:val="0"/>
          <w:numId w:val="3"/>
        </w:numPr>
        <w:spacing w:after="0" w:line="240" w:lineRule="auto"/>
        <w:jc w:val="both"/>
        <w:textAlignment w:val="baseline"/>
        <w:rPr>
          <w:rFonts w:ascii="Calibri" w:eastAsia="Times New Roman" w:hAnsi="Calibri" w:cs="Times New Roman"/>
          <w:color w:val="000000"/>
          <w:lang w:eastAsia="es-AR"/>
        </w:rPr>
      </w:pPr>
      <w:r w:rsidRPr="000853B3">
        <w:rPr>
          <w:rFonts w:ascii="Calibri" w:eastAsia="Times New Roman" w:hAnsi="Calibri" w:cs="Times New Roman"/>
          <w:color w:val="000000"/>
          <w:lang w:eastAsia="es-AR"/>
        </w:rPr>
        <w:t>Sea organizada por el Colegio de Magistrados, Integrantes del  Ministerio Público y Funcionarios del Poder Judicial de la Ciudad Autónoma de Buenos Aires</w:t>
      </w:r>
    </w:p>
    <w:p w:rsidR="0017514D" w:rsidRPr="000853B3" w:rsidRDefault="0017514D" w:rsidP="0017514D">
      <w:pPr>
        <w:numPr>
          <w:ilvl w:val="0"/>
          <w:numId w:val="3"/>
        </w:numPr>
        <w:spacing w:after="0" w:line="240" w:lineRule="auto"/>
        <w:jc w:val="both"/>
        <w:textAlignment w:val="baseline"/>
        <w:rPr>
          <w:rFonts w:ascii="Calibri" w:eastAsia="Times New Roman" w:hAnsi="Calibri" w:cs="Times New Roman"/>
          <w:color w:val="000000"/>
          <w:lang w:eastAsia="es-AR"/>
        </w:rPr>
      </w:pPr>
      <w:r w:rsidRPr="000853B3">
        <w:rPr>
          <w:rFonts w:ascii="Calibri" w:eastAsia="Times New Roman" w:hAnsi="Calibri" w:cs="Times New Roman"/>
          <w:color w:val="000000"/>
          <w:lang w:eastAsia="es-AR"/>
        </w:rPr>
        <w:t>Sea organizada por la Federación Argentina de la Magistratura y la Función Judicial (FAM)</w:t>
      </w:r>
    </w:p>
    <w:p w:rsidR="0017514D" w:rsidRPr="000853B3" w:rsidRDefault="0017514D" w:rsidP="0017514D">
      <w:pPr>
        <w:numPr>
          <w:ilvl w:val="0"/>
          <w:numId w:val="3"/>
        </w:numPr>
        <w:spacing w:after="0" w:line="240" w:lineRule="auto"/>
        <w:jc w:val="both"/>
        <w:textAlignment w:val="baseline"/>
        <w:rPr>
          <w:rFonts w:ascii="Calibri" w:eastAsia="Times New Roman" w:hAnsi="Calibri" w:cs="Times New Roman"/>
          <w:color w:val="000000"/>
          <w:lang w:eastAsia="es-AR"/>
        </w:rPr>
      </w:pPr>
      <w:r w:rsidRPr="000853B3">
        <w:rPr>
          <w:rFonts w:ascii="Calibri" w:eastAsia="Times New Roman" w:hAnsi="Calibri" w:cs="Times New Roman"/>
          <w:color w:val="000000"/>
          <w:lang w:eastAsia="es-AR"/>
        </w:rPr>
        <w:t>Sea organizadas por una entidad que posea un convenio de colaboración y/o capacitación conjunta con el Colegio de Magistrados, Integrantes del  Ministerio Público y Funcionarios del Poder Judicial de la Ciudad Autónoma de Buenos Aires</w:t>
      </w:r>
    </w:p>
    <w:p w:rsidR="0017514D" w:rsidRPr="000853B3" w:rsidRDefault="0017514D" w:rsidP="0017514D">
      <w:pPr>
        <w:numPr>
          <w:ilvl w:val="0"/>
          <w:numId w:val="3"/>
        </w:numPr>
        <w:spacing w:after="160" w:line="240" w:lineRule="auto"/>
        <w:jc w:val="both"/>
        <w:textAlignment w:val="baseline"/>
        <w:rPr>
          <w:rFonts w:ascii="Calibri" w:eastAsia="Times New Roman" w:hAnsi="Calibri" w:cs="Times New Roman"/>
          <w:color w:val="000000"/>
          <w:lang w:eastAsia="es-AR"/>
        </w:rPr>
      </w:pPr>
      <w:r w:rsidRPr="000853B3">
        <w:rPr>
          <w:rFonts w:ascii="Calibri" w:eastAsia="Times New Roman" w:hAnsi="Calibri" w:cs="Times New Roman"/>
          <w:color w:val="000000"/>
          <w:lang w:eastAsia="es-AR"/>
        </w:rPr>
        <w:t>Sea declarada de interés por el Colegio de Magistrados, Integrantes del  Ministerio Público y Funcionarios del Poder Judicial de la Ciudad Autónoma de Buenos Aires</w:t>
      </w:r>
    </w:p>
    <w:p w:rsidR="0017514D" w:rsidRPr="000853B3" w:rsidRDefault="0017514D" w:rsidP="0017514D">
      <w:pPr>
        <w:numPr>
          <w:ilvl w:val="0"/>
          <w:numId w:val="3"/>
        </w:numPr>
        <w:spacing w:after="160" w:line="240" w:lineRule="auto"/>
        <w:jc w:val="both"/>
        <w:textAlignment w:val="baseline"/>
        <w:rPr>
          <w:rFonts w:ascii="Calibri" w:eastAsia="Times New Roman" w:hAnsi="Calibri" w:cs="Times New Roman"/>
          <w:color w:val="000000"/>
          <w:lang w:eastAsia="es-AR"/>
        </w:rPr>
      </w:pPr>
      <w:r w:rsidRPr="000853B3">
        <w:rPr>
          <w:rFonts w:ascii="Calibri" w:eastAsia="Times New Roman" w:hAnsi="Calibri" w:cs="Times New Roman"/>
          <w:color w:val="000000"/>
          <w:lang w:eastAsia="es-AR"/>
        </w:rPr>
        <w:t>Sea peticionada por cualquier asociado para la realización de todo curso y/o actividad de capacitación acorde al ejercicio de su función o de las competencias del Poder Judicial de la CABA, aprobada por la CD; con la obligación de presentar un informe de la actividad realizada para ser publicada y/o difundir los conocimientos adquiridos</w:t>
      </w:r>
    </w:p>
    <w:p w:rsidR="0017514D" w:rsidRPr="000853B3" w:rsidRDefault="0017514D" w:rsidP="0017514D">
      <w:pPr>
        <w:spacing w:after="0" w:line="240" w:lineRule="auto"/>
        <w:rPr>
          <w:rFonts w:ascii="Times New Roman" w:eastAsia="Times New Roman" w:hAnsi="Times New Roman" w:cs="Times New Roman"/>
          <w:sz w:val="24"/>
          <w:szCs w:val="24"/>
          <w:lang w:eastAsia="es-AR"/>
        </w:rPr>
      </w:pPr>
    </w:p>
    <w:p w:rsidR="0017514D" w:rsidRPr="000853B3" w:rsidRDefault="0017514D" w:rsidP="0017514D">
      <w:pPr>
        <w:spacing w:after="160" w:line="240" w:lineRule="auto"/>
        <w:jc w:val="both"/>
        <w:rPr>
          <w:rFonts w:ascii="Times New Roman" w:eastAsia="Times New Roman" w:hAnsi="Times New Roman" w:cs="Times New Roman"/>
          <w:sz w:val="24"/>
          <w:szCs w:val="24"/>
          <w:lang w:eastAsia="es-AR"/>
        </w:rPr>
      </w:pPr>
      <w:r w:rsidRPr="000853B3">
        <w:rPr>
          <w:rFonts w:ascii="Calibri" w:eastAsia="Times New Roman" w:hAnsi="Calibri" w:cs="Times New Roman"/>
          <w:b/>
          <w:bCs/>
          <w:color w:val="000000"/>
          <w:u w:val="single"/>
          <w:lang w:eastAsia="es-AR"/>
        </w:rPr>
        <w:t>Otorgamiento</w:t>
      </w:r>
    </w:p>
    <w:p w:rsidR="0017514D" w:rsidRPr="000853B3" w:rsidRDefault="0017514D" w:rsidP="0017514D">
      <w:pPr>
        <w:spacing w:after="160" w:line="240" w:lineRule="auto"/>
        <w:jc w:val="both"/>
        <w:rPr>
          <w:rFonts w:ascii="Times New Roman" w:eastAsia="Times New Roman" w:hAnsi="Times New Roman" w:cs="Times New Roman"/>
          <w:sz w:val="24"/>
          <w:szCs w:val="24"/>
          <w:lang w:eastAsia="es-AR"/>
        </w:rPr>
      </w:pPr>
      <w:r w:rsidRPr="000853B3">
        <w:rPr>
          <w:rFonts w:ascii="Calibri" w:eastAsia="Times New Roman" w:hAnsi="Calibri" w:cs="Times New Roman"/>
          <w:color w:val="000000"/>
          <w:lang w:eastAsia="es-AR"/>
        </w:rPr>
        <w:t>Art. 3.  El otorgamiento de becas siempre se decidirá en las reuniones de Comisión Directiva. En los casos c, d y e del artículo anterior no se podrán otorgar más de tres (3) becas completas por actividad, o tres (3) apoyos económicos en caso de tratarse de actividades en el exterior. En este último caso el apoyo económico no podrá superar el equivalente a U$ 500 (quinientos dólares).</w:t>
      </w:r>
    </w:p>
    <w:p w:rsidR="0017514D" w:rsidRPr="000853B3" w:rsidRDefault="0017514D" w:rsidP="0017514D">
      <w:pPr>
        <w:spacing w:after="0" w:line="240" w:lineRule="auto"/>
        <w:rPr>
          <w:rFonts w:ascii="Times New Roman" w:eastAsia="Times New Roman" w:hAnsi="Times New Roman" w:cs="Times New Roman"/>
          <w:sz w:val="24"/>
          <w:szCs w:val="24"/>
          <w:lang w:eastAsia="es-AR"/>
        </w:rPr>
      </w:pPr>
    </w:p>
    <w:p w:rsidR="0017514D" w:rsidRPr="000853B3" w:rsidRDefault="0017514D" w:rsidP="0017514D">
      <w:pPr>
        <w:spacing w:after="160" w:line="240" w:lineRule="auto"/>
        <w:jc w:val="both"/>
        <w:rPr>
          <w:rFonts w:ascii="Times New Roman" w:eastAsia="Times New Roman" w:hAnsi="Times New Roman" w:cs="Times New Roman"/>
          <w:sz w:val="24"/>
          <w:szCs w:val="24"/>
          <w:lang w:eastAsia="es-AR"/>
        </w:rPr>
      </w:pPr>
      <w:r w:rsidRPr="000853B3">
        <w:rPr>
          <w:rFonts w:ascii="Calibri" w:eastAsia="Times New Roman" w:hAnsi="Calibri" w:cs="Times New Roman"/>
          <w:b/>
          <w:bCs/>
          <w:color w:val="000000"/>
          <w:u w:val="single"/>
          <w:lang w:eastAsia="es-AR"/>
        </w:rPr>
        <w:t>Distribución y Criterios Generales</w:t>
      </w:r>
    </w:p>
    <w:p w:rsidR="0017514D" w:rsidRPr="000853B3" w:rsidRDefault="0017514D" w:rsidP="0017514D">
      <w:pPr>
        <w:spacing w:after="160" w:line="240" w:lineRule="auto"/>
        <w:jc w:val="both"/>
        <w:rPr>
          <w:rFonts w:ascii="Times New Roman" w:eastAsia="Times New Roman" w:hAnsi="Times New Roman" w:cs="Times New Roman"/>
          <w:sz w:val="24"/>
          <w:szCs w:val="24"/>
          <w:lang w:eastAsia="es-AR"/>
        </w:rPr>
      </w:pPr>
      <w:r w:rsidRPr="000853B3">
        <w:rPr>
          <w:rFonts w:ascii="Calibri" w:eastAsia="Times New Roman" w:hAnsi="Calibri" w:cs="Times New Roman"/>
          <w:color w:val="000000"/>
          <w:lang w:eastAsia="es-AR"/>
        </w:rPr>
        <w:t>Art. 4. En la reunión de Comisión Directiva donde se decida el otorgamiento de becas se deberá fijar:</w:t>
      </w:r>
    </w:p>
    <w:p w:rsidR="0017514D" w:rsidRPr="000853B3" w:rsidRDefault="0017514D" w:rsidP="0017514D">
      <w:pPr>
        <w:numPr>
          <w:ilvl w:val="0"/>
          <w:numId w:val="4"/>
        </w:numPr>
        <w:spacing w:after="0" w:line="240" w:lineRule="auto"/>
        <w:jc w:val="both"/>
        <w:textAlignment w:val="baseline"/>
        <w:rPr>
          <w:rFonts w:ascii="Calibri" w:eastAsia="Times New Roman" w:hAnsi="Calibri" w:cs="Times New Roman"/>
          <w:color w:val="000000"/>
          <w:lang w:eastAsia="es-AR"/>
        </w:rPr>
      </w:pPr>
      <w:r w:rsidRPr="000853B3">
        <w:rPr>
          <w:rFonts w:ascii="Calibri" w:eastAsia="Times New Roman" w:hAnsi="Calibri" w:cs="Times New Roman"/>
          <w:color w:val="000000"/>
          <w:lang w:eastAsia="es-AR"/>
        </w:rPr>
        <w:t>La cantidad de becas a otorgarse.</w:t>
      </w:r>
    </w:p>
    <w:p w:rsidR="0017514D" w:rsidRPr="000853B3" w:rsidRDefault="0017514D" w:rsidP="0017514D">
      <w:pPr>
        <w:numPr>
          <w:ilvl w:val="0"/>
          <w:numId w:val="4"/>
        </w:numPr>
        <w:spacing w:after="0" w:line="240" w:lineRule="auto"/>
        <w:jc w:val="both"/>
        <w:textAlignment w:val="baseline"/>
        <w:rPr>
          <w:rFonts w:ascii="Calibri" w:eastAsia="Times New Roman" w:hAnsi="Calibri" w:cs="Times New Roman"/>
          <w:color w:val="000000"/>
          <w:lang w:eastAsia="es-AR"/>
        </w:rPr>
      </w:pPr>
      <w:r w:rsidRPr="000853B3">
        <w:rPr>
          <w:rFonts w:ascii="Calibri" w:eastAsia="Times New Roman" w:hAnsi="Calibri" w:cs="Times New Roman"/>
          <w:color w:val="000000"/>
          <w:lang w:eastAsia="es-AR"/>
        </w:rPr>
        <w:t>La modalidad de entrega. </w:t>
      </w:r>
    </w:p>
    <w:p w:rsidR="0017514D" w:rsidRPr="000853B3" w:rsidRDefault="0017514D" w:rsidP="0017514D">
      <w:pPr>
        <w:numPr>
          <w:ilvl w:val="0"/>
          <w:numId w:val="4"/>
        </w:numPr>
        <w:spacing w:after="0" w:line="240" w:lineRule="auto"/>
        <w:jc w:val="both"/>
        <w:textAlignment w:val="baseline"/>
        <w:rPr>
          <w:rFonts w:ascii="Calibri" w:eastAsia="Times New Roman" w:hAnsi="Calibri" w:cs="Times New Roman"/>
          <w:color w:val="000000"/>
          <w:lang w:eastAsia="es-AR"/>
        </w:rPr>
      </w:pPr>
      <w:r w:rsidRPr="000853B3">
        <w:rPr>
          <w:rFonts w:ascii="Calibri" w:eastAsia="Times New Roman" w:hAnsi="Calibri" w:cs="Times New Roman"/>
          <w:color w:val="000000"/>
          <w:lang w:eastAsia="es-AR"/>
        </w:rPr>
        <w:t>El plazo de recepción de las solicitudes.</w:t>
      </w:r>
    </w:p>
    <w:p w:rsidR="0017514D" w:rsidRPr="000853B3" w:rsidRDefault="0017514D" w:rsidP="0017514D">
      <w:pPr>
        <w:numPr>
          <w:ilvl w:val="0"/>
          <w:numId w:val="4"/>
        </w:numPr>
        <w:spacing w:after="0" w:line="240" w:lineRule="auto"/>
        <w:jc w:val="both"/>
        <w:textAlignment w:val="baseline"/>
        <w:rPr>
          <w:rFonts w:ascii="Calibri" w:eastAsia="Times New Roman" w:hAnsi="Calibri" w:cs="Times New Roman"/>
          <w:color w:val="000000"/>
          <w:lang w:eastAsia="es-AR"/>
        </w:rPr>
      </w:pPr>
      <w:r w:rsidRPr="000853B3">
        <w:rPr>
          <w:rFonts w:ascii="Calibri" w:eastAsia="Times New Roman" w:hAnsi="Calibri" w:cs="Times New Roman"/>
          <w:color w:val="000000"/>
          <w:lang w:eastAsia="es-AR"/>
        </w:rPr>
        <w:t>En caso que la cantidad de inscriptos supere la cantidad de becas otorgadas, se deberá recurrir  al sorteo  para definir el  destinatario de estas. Este siempre se realizará en la sede del Colegio de Magistrados, Integrantes del  Ministerio Público y Funcionarios del Poder Judicial de la Ciudad Autónoma de Buenos Aires.</w:t>
      </w:r>
    </w:p>
    <w:p w:rsidR="0017514D" w:rsidRPr="000853B3" w:rsidRDefault="0017514D" w:rsidP="0017514D">
      <w:pPr>
        <w:numPr>
          <w:ilvl w:val="0"/>
          <w:numId w:val="4"/>
        </w:numPr>
        <w:spacing w:after="0" w:line="240" w:lineRule="auto"/>
        <w:jc w:val="both"/>
        <w:textAlignment w:val="baseline"/>
        <w:rPr>
          <w:rFonts w:ascii="Calibri" w:eastAsia="Times New Roman" w:hAnsi="Calibri" w:cs="Times New Roman"/>
          <w:color w:val="000000"/>
          <w:lang w:eastAsia="es-AR"/>
        </w:rPr>
      </w:pPr>
      <w:r w:rsidRPr="000853B3">
        <w:rPr>
          <w:rFonts w:ascii="Calibri" w:eastAsia="Times New Roman" w:hAnsi="Calibri" w:cs="Times New Roman"/>
          <w:color w:val="000000"/>
          <w:lang w:eastAsia="es-AR"/>
        </w:rPr>
        <w:t>La fecha del sorteo de las becas.</w:t>
      </w:r>
    </w:p>
    <w:p w:rsidR="0017514D" w:rsidRPr="000853B3" w:rsidRDefault="0017514D" w:rsidP="0017514D">
      <w:pPr>
        <w:numPr>
          <w:ilvl w:val="0"/>
          <w:numId w:val="4"/>
        </w:numPr>
        <w:spacing w:after="0" w:line="240" w:lineRule="auto"/>
        <w:jc w:val="both"/>
        <w:textAlignment w:val="baseline"/>
        <w:rPr>
          <w:rFonts w:ascii="Calibri" w:eastAsia="Times New Roman" w:hAnsi="Calibri" w:cs="Times New Roman"/>
          <w:color w:val="000000"/>
          <w:lang w:eastAsia="es-AR"/>
        </w:rPr>
      </w:pPr>
      <w:r w:rsidRPr="000853B3">
        <w:rPr>
          <w:rFonts w:ascii="Calibri" w:eastAsia="Times New Roman" w:hAnsi="Calibri" w:cs="Times New Roman"/>
          <w:color w:val="000000"/>
          <w:lang w:eastAsia="es-AR"/>
        </w:rPr>
        <w:lastRenderedPageBreak/>
        <w:t>El sorteo se llevará a cabo en presencia, al menos de un (1) integrante de la Comisión Directiva del Colegio de Magistrados, Integrantes del  Ministerio Público y Funcionarios del Poder Judicial de la Ciudad Autónoma de Buenos Aires y todas aquellas personas que resulten interesadas en asistir al mismo. </w:t>
      </w:r>
    </w:p>
    <w:p w:rsidR="0017514D" w:rsidRPr="000853B3" w:rsidRDefault="0017514D" w:rsidP="0017514D">
      <w:pPr>
        <w:numPr>
          <w:ilvl w:val="0"/>
          <w:numId w:val="4"/>
        </w:numPr>
        <w:spacing w:after="0" w:line="240" w:lineRule="auto"/>
        <w:jc w:val="both"/>
        <w:textAlignment w:val="baseline"/>
        <w:rPr>
          <w:rFonts w:ascii="Calibri" w:eastAsia="Times New Roman" w:hAnsi="Calibri" w:cs="Times New Roman"/>
          <w:color w:val="000000"/>
          <w:lang w:eastAsia="es-AR"/>
        </w:rPr>
      </w:pPr>
      <w:r w:rsidRPr="000853B3">
        <w:rPr>
          <w:rFonts w:ascii="Calibri" w:eastAsia="Times New Roman" w:hAnsi="Calibri" w:cs="Times New Roman"/>
          <w:color w:val="000000"/>
          <w:lang w:eastAsia="es-AR"/>
        </w:rPr>
        <w:t>En el sorteo se incluirá y sorteará a todos los aspirantes para acceder a las becas, con el  fin de fijar un orden de prioridad de adjudicación para el caso que alguno de los beneficiarios de la beca no la puedan luego usufructuar por algún motivo.</w:t>
      </w:r>
    </w:p>
    <w:p w:rsidR="0017514D" w:rsidRPr="000853B3" w:rsidRDefault="0017514D" w:rsidP="0017514D">
      <w:pPr>
        <w:numPr>
          <w:ilvl w:val="0"/>
          <w:numId w:val="4"/>
        </w:numPr>
        <w:spacing w:after="0" w:line="240" w:lineRule="auto"/>
        <w:jc w:val="both"/>
        <w:textAlignment w:val="baseline"/>
        <w:rPr>
          <w:rFonts w:ascii="Calibri" w:eastAsia="Times New Roman" w:hAnsi="Calibri" w:cs="Times New Roman"/>
          <w:color w:val="000000"/>
          <w:lang w:eastAsia="es-AR"/>
        </w:rPr>
      </w:pPr>
      <w:r w:rsidRPr="000853B3">
        <w:rPr>
          <w:rFonts w:ascii="Calibri" w:eastAsia="Times New Roman" w:hAnsi="Calibri" w:cs="Times New Roman"/>
          <w:color w:val="000000"/>
          <w:lang w:eastAsia="es-AR"/>
        </w:rPr>
        <w:t>A modo de excepción, cuando la cantidad de inscriptos supere hasta 2 (dos) personas la cantidad de becas solicitadas, la Comisión Directiva podrá votar la ampliación de hasta 2 (dos) becas de la misma modalidad, siempre teniendo en cuenta la opinión del Departamento de Tesorería; para asegurar la no afectación de las finanzas del Colegio de Magistrados, Integrantes del  Ministerio Público y Funcionarios del Poder Judicial de la Ciudad Autónoma de Buenos Aires</w:t>
      </w:r>
    </w:p>
    <w:p w:rsidR="0017514D" w:rsidRPr="000853B3" w:rsidRDefault="0017514D" w:rsidP="0017514D">
      <w:pPr>
        <w:numPr>
          <w:ilvl w:val="0"/>
          <w:numId w:val="4"/>
        </w:numPr>
        <w:spacing w:after="160" w:line="240" w:lineRule="auto"/>
        <w:jc w:val="both"/>
        <w:textAlignment w:val="baseline"/>
        <w:rPr>
          <w:rFonts w:ascii="Calibri" w:eastAsia="Times New Roman" w:hAnsi="Calibri" w:cs="Times New Roman"/>
          <w:color w:val="000000"/>
          <w:lang w:eastAsia="es-AR"/>
        </w:rPr>
      </w:pPr>
      <w:r w:rsidRPr="000853B3">
        <w:rPr>
          <w:rFonts w:ascii="Calibri" w:eastAsia="Times New Roman" w:hAnsi="Calibri" w:cs="Times New Roman"/>
          <w:color w:val="000000"/>
          <w:lang w:eastAsia="es-AR"/>
        </w:rPr>
        <w:t>Los socios que hayan recibido una beca o soporte económico podrán inscribirse para nuevas becas pero solo serán tenidos en cuenta si la cantidad de inscriptos no supera el número de becas ofrecidas. En caso de realizarse sorteo, serán automáticamente excluidos del mismo. Dicha condición cesará transcurrido el plazo de un (1) año.</w:t>
      </w:r>
    </w:p>
    <w:p w:rsidR="0017514D" w:rsidRPr="000853B3" w:rsidRDefault="0017514D" w:rsidP="0017514D">
      <w:pPr>
        <w:spacing w:after="0" w:line="240" w:lineRule="auto"/>
        <w:rPr>
          <w:rFonts w:ascii="Times New Roman" w:eastAsia="Times New Roman" w:hAnsi="Times New Roman" w:cs="Times New Roman"/>
          <w:sz w:val="24"/>
          <w:szCs w:val="24"/>
          <w:lang w:eastAsia="es-AR"/>
        </w:rPr>
      </w:pPr>
    </w:p>
    <w:p w:rsidR="0017514D" w:rsidRPr="000853B3" w:rsidRDefault="0017514D" w:rsidP="0017514D">
      <w:pPr>
        <w:spacing w:after="160" w:line="240" w:lineRule="auto"/>
        <w:jc w:val="both"/>
        <w:rPr>
          <w:rFonts w:ascii="Times New Roman" w:eastAsia="Times New Roman" w:hAnsi="Times New Roman" w:cs="Times New Roman"/>
          <w:sz w:val="24"/>
          <w:szCs w:val="24"/>
          <w:lang w:eastAsia="es-AR"/>
        </w:rPr>
      </w:pPr>
      <w:r w:rsidRPr="000853B3">
        <w:rPr>
          <w:rFonts w:ascii="Calibri" w:eastAsia="Times New Roman" w:hAnsi="Calibri" w:cs="Times New Roman"/>
          <w:b/>
          <w:bCs/>
          <w:color w:val="000000"/>
          <w:u w:val="single"/>
          <w:lang w:eastAsia="es-AR"/>
        </w:rPr>
        <w:t>Aprobación de Distribución y Otorgamiento </w:t>
      </w:r>
    </w:p>
    <w:p w:rsidR="0017514D" w:rsidRPr="000853B3" w:rsidRDefault="0017514D" w:rsidP="0017514D">
      <w:pPr>
        <w:spacing w:after="160" w:line="240" w:lineRule="auto"/>
        <w:jc w:val="both"/>
        <w:rPr>
          <w:rFonts w:ascii="Times New Roman" w:eastAsia="Times New Roman" w:hAnsi="Times New Roman" w:cs="Times New Roman"/>
          <w:sz w:val="24"/>
          <w:szCs w:val="24"/>
          <w:lang w:eastAsia="es-AR"/>
        </w:rPr>
      </w:pPr>
      <w:r w:rsidRPr="000853B3">
        <w:rPr>
          <w:rFonts w:ascii="Calibri" w:eastAsia="Times New Roman" w:hAnsi="Calibri" w:cs="Times New Roman"/>
          <w:color w:val="000000"/>
          <w:lang w:eastAsia="es-AR"/>
        </w:rPr>
        <w:t>Art. 5. Cuando la Comisión Directiva del Colegio de Magistrados, Integrantes del  Ministerio Público y Funcionarios del Poder Judicial de la Ciudad Autónoma de Buenos Aires apruebe el otorgamiento de becas, deberá informar a todos los socios/as por correo y por publicación en la página web institucional del Colegio de Magistrados, Integrantes del  Ministerio Público y Funcionarios del Poder Judicial de la Ciudad Autónoma de Buenos Aires:</w:t>
      </w:r>
    </w:p>
    <w:p w:rsidR="0017514D" w:rsidRPr="000853B3" w:rsidRDefault="0017514D" w:rsidP="0017514D">
      <w:pPr>
        <w:numPr>
          <w:ilvl w:val="0"/>
          <w:numId w:val="5"/>
        </w:numPr>
        <w:spacing w:after="0" w:line="240" w:lineRule="auto"/>
        <w:ind w:left="360"/>
        <w:jc w:val="both"/>
        <w:textAlignment w:val="baseline"/>
        <w:rPr>
          <w:rFonts w:ascii="Calibri" w:eastAsia="Times New Roman" w:hAnsi="Calibri" w:cs="Times New Roman"/>
          <w:color w:val="000000"/>
          <w:lang w:eastAsia="es-AR"/>
        </w:rPr>
      </w:pPr>
      <w:r w:rsidRPr="000853B3">
        <w:rPr>
          <w:rFonts w:ascii="Calibri" w:eastAsia="Times New Roman" w:hAnsi="Calibri" w:cs="Times New Roman"/>
          <w:color w:val="000000"/>
          <w:lang w:eastAsia="es-AR"/>
        </w:rPr>
        <w:t>La actividad que se organiza o se auspicia,</w:t>
      </w:r>
    </w:p>
    <w:p w:rsidR="0017514D" w:rsidRPr="000853B3" w:rsidRDefault="0017514D" w:rsidP="0017514D">
      <w:pPr>
        <w:numPr>
          <w:ilvl w:val="0"/>
          <w:numId w:val="5"/>
        </w:numPr>
        <w:spacing w:after="0" w:line="240" w:lineRule="auto"/>
        <w:ind w:left="360"/>
        <w:jc w:val="both"/>
        <w:textAlignment w:val="baseline"/>
        <w:rPr>
          <w:rFonts w:ascii="Calibri" w:eastAsia="Times New Roman" w:hAnsi="Calibri" w:cs="Times New Roman"/>
          <w:color w:val="000000"/>
          <w:lang w:eastAsia="es-AR"/>
        </w:rPr>
      </w:pPr>
      <w:r w:rsidRPr="000853B3">
        <w:rPr>
          <w:rFonts w:ascii="Calibri" w:eastAsia="Times New Roman" w:hAnsi="Calibri" w:cs="Times New Roman"/>
          <w:color w:val="000000"/>
          <w:lang w:eastAsia="es-AR"/>
        </w:rPr>
        <w:t>La fecha y el lugar donde se realiza, </w:t>
      </w:r>
    </w:p>
    <w:p w:rsidR="0017514D" w:rsidRPr="000853B3" w:rsidRDefault="0017514D" w:rsidP="0017514D">
      <w:pPr>
        <w:numPr>
          <w:ilvl w:val="0"/>
          <w:numId w:val="5"/>
        </w:numPr>
        <w:spacing w:after="0" w:line="240" w:lineRule="auto"/>
        <w:ind w:left="360"/>
        <w:jc w:val="both"/>
        <w:textAlignment w:val="baseline"/>
        <w:rPr>
          <w:rFonts w:ascii="Calibri" w:eastAsia="Times New Roman" w:hAnsi="Calibri" w:cs="Times New Roman"/>
          <w:color w:val="000000"/>
          <w:lang w:eastAsia="es-AR"/>
        </w:rPr>
      </w:pPr>
      <w:r w:rsidRPr="000853B3">
        <w:rPr>
          <w:rFonts w:ascii="Calibri" w:eastAsia="Times New Roman" w:hAnsi="Calibri" w:cs="Times New Roman"/>
          <w:color w:val="000000"/>
          <w:lang w:eastAsia="es-AR"/>
        </w:rPr>
        <w:t>Toda información adicional que brinde la mayor información posible sobre el evento académico en cuestión. </w:t>
      </w:r>
    </w:p>
    <w:p w:rsidR="0017514D" w:rsidRPr="000853B3" w:rsidRDefault="0017514D" w:rsidP="0017514D">
      <w:pPr>
        <w:numPr>
          <w:ilvl w:val="0"/>
          <w:numId w:val="5"/>
        </w:numPr>
        <w:spacing w:after="0" w:line="240" w:lineRule="auto"/>
        <w:ind w:left="360"/>
        <w:jc w:val="both"/>
        <w:textAlignment w:val="baseline"/>
        <w:rPr>
          <w:rFonts w:ascii="Calibri" w:eastAsia="Times New Roman" w:hAnsi="Calibri" w:cs="Times New Roman"/>
          <w:color w:val="000000"/>
          <w:lang w:eastAsia="es-AR"/>
        </w:rPr>
      </w:pPr>
      <w:r w:rsidRPr="000853B3">
        <w:rPr>
          <w:rFonts w:ascii="Calibri" w:eastAsia="Times New Roman" w:hAnsi="Calibri" w:cs="Times New Roman"/>
          <w:color w:val="000000"/>
          <w:lang w:eastAsia="es-AR"/>
        </w:rPr>
        <w:t>La cantidad y modalidad de las becas que se otorgan, o el valor del apoyo económico en su caso, </w:t>
      </w:r>
    </w:p>
    <w:p w:rsidR="0017514D" w:rsidRPr="000853B3" w:rsidRDefault="0017514D" w:rsidP="0017514D">
      <w:pPr>
        <w:numPr>
          <w:ilvl w:val="0"/>
          <w:numId w:val="5"/>
        </w:numPr>
        <w:spacing w:after="0" w:line="240" w:lineRule="auto"/>
        <w:ind w:left="360"/>
        <w:jc w:val="both"/>
        <w:textAlignment w:val="baseline"/>
        <w:rPr>
          <w:rFonts w:ascii="Calibri" w:eastAsia="Times New Roman" w:hAnsi="Calibri" w:cs="Times New Roman"/>
          <w:color w:val="000000"/>
          <w:lang w:eastAsia="es-AR"/>
        </w:rPr>
      </w:pPr>
      <w:r w:rsidRPr="000853B3">
        <w:rPr>
          <w:rFonts w:ascii="Calibri" w:eastAsia="Times New Roman" w:hAnsi="Calibri" w:cs="Times New Roman"/>
          <w:color w:val="000000"/>
          <w:lang w:eastAsia="es-AR"/>
        </w:rPr>
        <w:t>La fecha límite en la que se recibirán las solicitudes en la casilla oficial de correo del Colegio las solicitudes de los socios</w:t>
      </w:r>
    </w:p>
    <w:p w:rsidR="0017514D" w:rsidRPr="000853B3" w:rsidRDefault="0017514D" w:rsidP="0017514D">
      <w:pPr>
        <w:numPr>
          <w:ilvl w:val="0"/>
          <w:numId w:val="5"/>
        </w:numPr>
        <w:spacing w:after="0" w:line="240" w:lineRule="auto"/>
        <w:ind w:left="360"/>
        <w:jc w:val="both"/>
        <w:textAlignment w:val="baseline"/>
        <w:rPr>
          <w:rFonts w:ascii="Calibri" w:eastAsia="Times New Roman" w:hAnsi="Calibri" w:cs="Times New Roman"/>
          <w:color w:val="000000"/>
          <w:lang w:eastAsia="es-AR"/>
        </w:rPr>
      </w:pPr>
      <w:r w:rsidRPr="000853B3">
        <w:rPr>
          <w:rFonts w:ascii="Calibri" w:eastAsia="Times New Roman" w:hAnsi="Calibri" w:cs="Times New Roman"/>
          <w:color w:val="000000"/>
          <w:lang w:eastAsia="es-AR"/>
        </w:rPr>
        <w:t>La fecha en la que se realizará el sorteo en la sede del Colegio de Magistrados, Integrantes del  Ministerio Público y Funcionarios del Poder Judicial de la Ciudad Autónoma de Buenos Aires, para el caso que la cantidad de inscriptos sea superior a la cantidad de becas otorgadas</w:t>
      </w:r>
    </w:p>
    <w:p w:rsidR="0017514D" w:rsidRPr="000853B3" w:rsidRDefault="0017514D" w:rsidP="0017514D">
      <w:pPr>
        <w:spacing w:after="240" w:line="240" w:lineRule="auto"/>
        <w:rPr>
          <w:rFonts w:ascii="Times New Roman" w:eastAsia="Times New Roman" w:hAnsi="Times New Roman" w:cs="Times New Roman"/>
          <w:sz w:val="24"/>
          <w:szCs w:val="24"/>
          <w:lang w:eastAsia="es-AR"/>
        </w:rPr>
      </w:pPr>
      <w:r w:rsidRPr="000853B3">
        <w:rPr>
          <w:rFonts w:ascii="Times New Roman" w:eastAsia="Times New Roman" w:hAnsi="Times New Roman" w:cs="Times New Roman"/>
          <w:sz w:val="24"/>
          <w:szCs w:val="24"/>
          <w:lang w:eastAsia="es-AR"/>
        </w:rPr>
        <w:br/>
      </w:r>
    </w:p>
    <w:p w:rsidR="0017514D" w:rsidRPr="000853B3" w:rsidRDefault="0017514D" w:rsidP="0017514D">
      <w:pPr>
        <w:spacing w:after="160" w:line="240" w:lineRule="auto"/>
        <w:jc w:val="both"/>
        <w:rPr>
          <w:rFonts w:ascii="Times New Roman" w:eastAsia="Times New Roman" w:hAnsi="Times New Roman" w:cs="Times New Roman"/>
          <w:sz w:val="24"/>
          <w:szCs w:val="24"/>
          <w:lang w:eastAsia="es-AR"/>
        </w:rPr>
      </w:pPr>
      <w:r w:rsidRPr="000853B3">
        <w:rPr>
          <w:rFonts w:ascii="Calibri" w:eastAsia="Times New Roman" w:hAnsi="Calibri" w:cs="Times New Roman"/>
          <w:b/>
          <w:bCs/>
          <w:color w:val="000000"/>
          <w:u w:val="single"/>
          <w:lang w:eastAsia="es-AR"/>
        </w:rPr>
        <w:t>Requisitos y Forma</w:t>
      </w:r>
    </w:p>
    <w:p w:rsidR="0017514D" w:rsidRPr="000853B3" w:rsidRDefault="0017514D" w:rsidP="0017514D">
      <w:pPr>
        <w:spacing w:after="160" w:line="240" w:lineRule="auto"/>
        <w:jc w:val="both"/>
        <w:rPr>
          <w:rFonts w:ascii="Times New Roman" w:eastAsia="Times New Roman" w:hAnsi="Times New Roman" w:cs="Times New Roman"/>
          <w:sz w:val="24"/>
          <w:szCs w:val="24"/>
          <w:lang w:eastAsia="es-AR"/>
        </w:rPr>
      </w:pPr>
      <w:r w:rsidRPr="000853B3">
        <w:rPr>
          <w:rFonts w:ascii="Calibri" w:eastAsia="Times New Roman" w:hAnsi="Calibri" w:cs="Times New Roman"/>
          <w:color w:val="000000"/>
          <w:lang w:eastAsia="es-AR"/>
        </w:rPr>
        <w:t>Art. 6. Quien pretende acceder al régimen de becas que otorga el Colegio de Magistrados, Integrantes del  Ministerio Público y Funcionarios del Poder Judicial de la Ciudad Autónoma de Buenos Aires, deberá reunir los siguientes requisitos</w:t>
      </w:r>
    </w:p>
    <w:p w:rsidR="0017514D" w:rsidRPr="000853B3" w:rsidRDefault="0017514D" w:rsidP="0017514D">
      <w:pPr>
        <w:numPr>
          <w:ilvl w:val="0"/>
          <w:numId w:val="6"/>
        </w:numPr>
        <w:spacing w:after="0" w:line="240" w:lineRule="auto"/>
        <w:jc w:val="both"/>
        <w:textAlignment w:val="baseline"/>
        <w:rPr>
          <w:rFonts w:ascii="Calibri" w:eastAsia="Times New Roman" w:hAnsi="Calibri" w:cs="Times New Roman"/>
          <w:color w:val="000000"/>
          <w:lang w:eastAsia="es-AR"/>
        </w:rPr>
      </w:pPr>
      <w:r w:rsidRPr="000853B3">
        <w:rPr>
          <w:rFonts w:ascii="Calibri" w:eastAsia="Times New Roman" w:hAnsi="Calibri" w:cs="Times New Roman"/>
          <w:color w:val="000000"/>
          <w:lang w:eastAsia="es-AR"/>
        </w:rPr>
        <w:t>Ser socio/a del Colegio de Magistrados, Integrantes del  Ministerio Público y Funcionarios del Poder Judicial de la Ciudad Autónoma de Buenos Aires con una antigüedad mínima de tres (3) meses.</w:t>
      </w:r>
    </w:p>
    <w:p w:rsidR="0017514D" w:rsidRPr="000853B3" w:rsidRDefault="0017514D" w:rsidP="0017514D">
      <w:pPr>
        <w:numPr>
          <w:ilvl w:val="0"/>
          <w:numId w:val="6"/>
        </w:numPr>
        <w:spacing w:after="0" w:line="240" w:lineRule="auto"/>
        <w:jc w:val="both"/>
        <w:textAlignment w:val="baseline"/>
        <w:rPr>
          <w:rFonts w:ascii="Calibri" w:eastAsia="Times New Roman" w:hAnsi="Calibri" w:cs="Times New Roman"/>
          <w:color w:val="000000"/>
          <w:lang w:eastAsia="es-AR"/>
        </w:rPr>
      </w:pPr>
      <w:r w:rsidRPr="000853B3">
        <w:rPr>
          <w:rFonts w:ascii="Calibri" w:eastAsia="Times New Roman" w:hAnsi="Calibri" w:cs="Times New Roman"/>
          <w:color w:val="000000"/>
          <w:lang w:eastAsia="es-AR"/>
        </w:rPr>
        <w:t>Completar la planilla de postulantes a becas, que se encuentra en el ANEXO I.- con los siguientes datos:</w:t>
      </w:r>
    </w:p>
    <w:p w:rsidR="0017514D" w:rsidRPr="000853B3" w:rsidRDefault="0017514D" w:rsidP="0017514D">
      <w:pPr>
        <w:numPr>
          <w:ilvl w:val="0"/>
          <w:numId w:val="7"/>
        </w:numPr>
        <w:spacing w:after="0" w:line="240" w:lineRule="auto"/>
        <w:ind w:left="1080"/>
        <w:jc w:val="both"/>
        <w:textAlignment w:val="baseline"/>
        <w:rPr>
          <w:rFonts w:ascii="Calibri" w:eastAsia="Times New Roman" w:hAnsi="Calibri" w:cs="Times New Roman"/>
          <w:color w:val="000000"/>
          <w:lang w:eastAsia="es-AR"/>
        </w:rPr>
      </w:pPr>
      <w:r w:rsidRPr="000853B3">
        <w:rPr>
          <w:rFonts w:ascii="Calibri" w:eastAsia="Times New Roman" w:hAnsi="Calibri" w:cs="Times New Roman"/>
          <w:color w:val="000000"/>
          <w:lang w:eastAsia="es-AR"/>
        </w:rPr>
        <w:t> Apellido</w:t>
      </w:r>
    </w:p>
    <w:p w:rsidR="0017514D" w:rsidRPr="000853B3" w:rsidRDefault="0017514D" w:rsidP="0017514D">
      <w:pPr>
        <w:numPr>
          <w:ilvl w:val="0"/>
          <w:numId w:val="7"/>
        </w:numPr>
        <w:spacing w:after="0" w:line="240" w:lineRule="auto"/>
        <w:ind w:left="1080"/>
        <w:jc w:val="both"/>
        <w:textAlignment w:val="baseline"/>
        <w:rPr>
          <w:rFonts w:ascii="Calibri" w:eastAsia="Times New Roman" w:hAnsi="Calibri" w:cs="Times New Roman"/>
          <w:color w:val="000000"/>
          <w:lang w:eastAsia="es-AR"/>
        </w:rPr>
      </w:pPr>
      <w:r w:rsidRPr="000853B3">
        <w:rPr>
          <w:rFonts w:ascii="Calibri" w:eastAsia="Times New Roman" w:hAnsi="Calibri" w:cs="Times New Roman"/>
          <w:color w:val="000000"/>
          <w:lang w:eastAsia="es-AR"/>
        </w:rPr>
        <w:lastRenderedPageBreak/>
        <w:t>Nombres</w:t>
      </w:r>
    </w:p>
    <w:p w:rsidR="0017514D" w:rsidRPr="000853B3" w:rsidRDefault="0017514D" w:rsidP="0017514D">
      <w:pPr>
        <w:numPr>
          <w:ilvl w:val="0"/>
          <w:numId w:val="7"/>
        </w:numPr>
        <w:spacing w:after="0" w:line="240" w:lineRule="auto"/>
        <w:ind w:left="1080"/>
        <w:jc w:val="both"/>
        <w:textAlignment w:val="baseline"/>
        <w:rPr>
          <w:rFonts w:ascii="Calibri" w:eastAsia="Times New Roman" w:hAnsi="Calibri" w:cs="Times New Roman"/>
          <w:color w:val="000000"/>
          <w:lang w:eastAsia="es-AR"/>
        </w:rPr>
      </w:pPr>
      <w:r w:rsidRPr="000853B3">
        <w:rPr>
          <w:rFonts w:ascii="Calibri" w:eastAsia="Times New Roman" w:hAnsi="Calibri" w:cs="Times New Roman"/>
          <w:color w:val="000000"/>
          <w:lang w:eastAsia="es-AR"/>
        </w:rPr>
        <w:t>N° de D.N.I.</w:t>
      </w:r>
    </w:p>
    <w:p w:rsidR="0017514D" w:rsidRPr="000853B3" w:rsidRDefault="0017514D" w:rsidP="0017514D">
      <w:pPr>
        <w:numPr>
          <w:ilvl w:val="0"/>
          <w:numId w:val="7"/>
        </w:numPr>
        <w:spacing w:after="0" w:line="240" w:lineRule="auto"/>
        <w:ind w:left="1080"/>
        <w:jc w:val="both"/>
        <w:textAlignment w:val="baseline"/>
        <w:rPr>
          <w:rFonts w:ascii="Calibri" w:eastAsia="Times New Roman" w:hAnsi="Calibri" w:cs="Times New Roman"/>
          <w:color w:val="000000"/>
          <w:lang w:eastAsia="es-AR"/>
        </w:rPr>
      </w:pPr>
      <w:r w:rsidRPr="000853B3">
        <w:rPr>
          <w:rFonts w:ascii="Calibri" w:eastAsia="Times New Roman" w:hAnsi="Calibri" w:cs="Times New Roman"/>
          <w:color w:val="000000"/>
          <w:lang w:eastAsia="es-AR"/>
        </w:rPr>
        <w:t>Dependencia/Oficina donde presta servicios </w:t>
      </w:r>
    </w:p>
    <w:p w:rsidR="0017514D" w:rsidRPr="000853B3" w:rsidRDefault="0017514D" w:rsidP="0017514D">
      <w:pPr>
        <w:numPr>
          <w:ilvl w:val="0"/>
          <w:numId w:val="7"/>
        </w:numPr>
        <w:spacing w:after="0" w:line="240" w:lineRule="auto"/>
        <w:ind w:left="1080"/>
        <w:jc w:val="both"/>
        <w:textAlignment w:val="baseline"/>
        <w:rPr>
          <w:rFonts w:ascii="Calibri" w:eastAsia="Times New Roman" w:hAnsi="Calibri" w:cs="Times New Roman"/>
          <w:color w:val="000000"/>
          <w:lang w:eastAsia="es-AR"/>
        </w:rPr>
      </w:pPr>
      <w:r w:rsidRPr="000853B3">
        <w:rPr>
          <w:rFonts w:ascii="Calibri" w:eastAsia="Times New Roman" w:hAnsi="Calibri" w:cs="Times New Roman"/>
          <w:color w:val="000000"/>
          <w:lang w:eastAsia="es-AR"/>
        </w:rPr>
        <w:t>Domicilio donde se desempeña </w:t>
      </w:r>
    </w:p>
    <w:p w:rsidR="0017514D" w:rsidRPr="000853B3" w:rsidRDefault="0017514D" w:rsidP="0017514D">
      <w:pPr>
        <w:numPr>
          <w:ilvl w:val="0"/>
          <w:numId w:val="7"/>
        </w:numPr>
        <w:spacing w:after="0" w:line="240" w:lineRule="auto"/>
        <w:ind w:left="1080"/>
        <w:jc w:val="both"/>
        <w:textAlignment w:val="baseline"/>
        <w:rPr>
          <w:rFonts w:ascii="Calibri" w:eastAsia="Times New Roman" w:hAnsi="Calibri" w:cs="Times New Roman"/>
          <w:color w:val="000000"/>
          <w:lang w:eastAsia="es-AR"/>
        </w:rPr>
      </w:pPr>
      <w:r w:rsidRPr="000853B3">
        <w:rPr>
          <w:rFonts w:ascii="Calibri" w:eastAsia="Times New Roman" w:hAnsi="Calibri" w:cs="Times New Roman"/>
          <w:color w:val="000000"/>
          <w:lang w:eastAsia="es-AR"/>
        </w:rPr>
        <w:t>Cargo actual </w:t>
      </w:r>
    </w:p>
    <w:p w:rsidR="0017514D" w:rsidRPr="000853B3" w:rsidRDefault="0017514D" w:rsidP="0017514D">
      <w:pPr>
        <w:numPr>
          <w:ilvl w:val="0"/>
          <w:numId w:val="7"/>
        </w:numPr>
        <w:spacing w:after="0" w:line="240" w:lineRule="auto"/>
        <w:ind w:left="1080"/>
        <w:jc w:val="both"/>
        <w:textAlignment w:val="baseline"/>
        <w:rPr>
          <w:rFonts w:ascii="Calibri" w:eastAsia="Times New Roman" w:hAnsi="Calibri" w:cs="Times New Roman"/>
          <w:color w:val="000000"/>
          <w:lang w:eastAsia="es-AR"/>
        </w:rPr>
      </w:pPr>
      <w:r w:rsidRPr="000853B3">
        <w:rPr>
          <w:rFonts w:ascii="Calibri" w:eastAsia="Times New Roman" w:hAnsi="Calibri" w:cs="Times New Roman"/>
          <w:color w:val="000000"/>
          <w:lang w:eastAsia="es-AR"/>
        </w:rPr>
        <w:t>Teléfono</w:t>
      </w:r>
    </w:p>
    <w:p w:rsidR="0017514D" w:rsidRPr="000853B3" w:rsidRDefault="0017514D" w:rsidP="0017514D">
      <w:pPr>
        <w:numPr>
          <w:ilvl w:val="0"/>
          <w:numId w:val="7"/>
        </w:numPr>
        <w:spacing w:after="0" w:line="240" w:lineRule="auto"/>
        <w:ind w:left="1080"/>
        <w:jc w:val="both"/>
        <w:textAlignment w:val="baseline"/>
        <w:rPr>
          <w:rFonts w:ascii="Calibri" w:eastAsia="Times New Roman" w:hAnsi="Calibri" w:cs="Times New Roman"/>
          <w:color w:val="000000"/>
          <w:lang w:eastAsia="es-AR"/>
        </w:rPr>
      </w:pPr>
      <w:r w:rsidRPr="000853B3">
        <w:rPr>
          <w:rFonts w:ascii="Calibri" w:eastAsia="Times New Roman" w:hAnsi="Calibri" w:cs="Times New Roman"/>
          <w:color w:val="000000"/>
          <w:lang w:eastAsia="es-AR"/>
        </w:rPr>
        <w:t>Datos de la actividad en la cual pretende acceder a la beca.</w:t>
      </w:r>
    </w:p>
    <w:p w:rsidR="0017514D" w:rsidRPr="000853B3" w:rsidRDefault="0017514D" w:rsidP="0017514D">
      <w:pPr>
        <w:numPr>
          <w:ilvl w:val="0"/>
          <w:numId w:val="8"/>
        </w:numPr>
        <w:spacing w:after="160" w:line="240" w:lineRule="auto"/>
        <w:jc w:val="both"/>
        <w:textAlignment w:val="baseline"/>
        <w:rPr>
          <w:rFonts w:ascii="Calibri" w:eastAsia="Times New Roman" w:hAnsi="Calibri" w:cs="Times New Roman"/>
          <w:color w:val="000000"/>
          <w:lang w:eastAsia="es-AR"/>
        </w:rPr>
      </w:pPr>
      <w:r w:rsidRPr="000853B3">
        <w:rPr>
          <w:rFonts w:ascii="Calibri" w:eastAsia="Times New Roman" w:hAnsi="Calibri" w:cs="Times New Roman"/>
          <w:color w:val="000000"/>
          <w:lang w:eastAsia="es-AR"/>
        </w:rPr>
        <w:t>Enviar la planilla de postulantes a becas a la dirección de correo oficial del Colegio de Magistrados, Integrantes del  Ministerio Público y Funcionarios del Poder Judicial de la Ciudad Autónoma de Buenos Aires</w:t>
      </w:r>
    </w:p>
    <w:p w:rsidR="0017514D" w:rsidRPr="000853B3" w:rsidRDefault="0017514D" w:rsidP="0017514D">
      <w:pPr>
        <w:spacing w:after="240" w:line="240" w:lineRule="auto"/>
        <w:rPr>
          <w:rFonts w:ascii="Times New Roman" w:eastAsia="Times New Roman" w:hAnsi="Times New Roman" w:cs="Times New Roman"/>
          <w:sz w:val="24"/>
          <w:szCs w:val="24"/>
          <w:lang w:eastAsia="es-AR"/>
        </w:rPr>
      </w:pPr>
    </w:p>
    <w:p w:rsidR="0017514D" w:rsidRPr="000853B3" w:rsidRDefault="0017514D" w:rsidP="0017514D">
      <w:pPr>
        <w:spacing w:after="0" w:line="240" w:lineRule="auto"/>
        <w:jc w:val="both"/>
        <w:rPr>
          <w:rFonts w:ascii="Times New Roman" w:eastAsia="Times New Roman" w:hAnsi="Times New Roman" w:cs="Times New Roman"/>
          <w:sz w:val="24"/>
          <w:szCs w:val="24"/>
          <w:lang w:eastAsia="es-AR"/>
        </w:rPr>
      </w:pPr>
      <w:r w:rsidRPr="000853B3">
        <w:rPr>
          <w:rFonts w:ascii="Calibri" w:eastAsia="Times New Roman" w:hAnsi="Calibri" w:cs="Times New Roman"/>
          <w:b/>
          <w:bCs/>
          <w:color w:val="000000"/>
          <w:u w:val="single"/>
          <w:lang w:eastAsia="es-AR"/>
        </w:rPr>
        <w:t>Comunicación.</w:t>
      </w:r>
    </w:p>
    <w:p w:rsidR="0017514D" w:rsidRPr="000853B3" w:rsidRDefault="0017514D" w:rsidP="0017514D">
      <w:pPr>
        <w:spacing w:after="160" w:line="240" w:lineRule="auto"/>
        <w:jc w:val="both"/>
        <w:rPr>
          <w:rFonts w:ascii="Times New Roman" w:eastAsia="Times New Roman" w:hAnsi="Times New Roman" w:cs="Times New Roman"/>
          <w:sz w:val="24"/>
          <w:szCs w:val="24"/>
          <w:lang w:eastAsia="es-AR"/>
        </w:rPr>
      </w:pPr>
      <w:r w:rsidRPr="000853B3">
        <w:rPr>
          <w:rFonts w:ascii="Calibri" w:eastAsia="Times New Roman" w:hAnsi="Calibri" w:cs="Times New Roman"/>
          <w:color w:val="000000"/>
          <w:lang w:eastAsia="es-AR"/>
        </w:rPr>
        <w:t>Art. 7. Una vez confeccionado el listado de los socios que han sido adjudicatarios de las becas, una vez vencido el plazo de inscripción o realizado el sorteo según sea el caso; se informara a todos los asociados dicha información por correo y por publicación en la página web institucional del Colegio de Magistrados, Integrantes del  Ministerio Público y Funcionarios del Poder Judicial de la Ciudad Autónoma de Buenos Aires</w:t>
      </w:r>
    </w:p>
    <w:p w:rsidR="0017514D" w:rsidRPr="000853B3" w:rsidRDefault="0017514D" w:rsidP="0017514D">
      <w:pPr>
        <w:spacing w:after="240" w:line="240" w:lineRule="auto"/>
        <w:rPr>
          <w:rFonts w:ascii="Times New Roman" w:eastAsia="Times New Roman" w:hAnsi="Times New Roman" w:cs="Times New Roman"/>
          <w:sz w:val="24"/>
          <w:szCs w:val="24"/>
          <w:lang w:eastAsia="es-AR"/>
        </w:rPr>
      </w:pPr>
    </w:p>
    <w:p w:rsidR="0017514D" w:rsidRPr="000853B3" w:rsidRDefault="0017514D" w:rsidP="0017514D">
      <w:pPr>
        <w:spacing w:after="0" w:line="240" w:lineRule="auto"/>
        <w:jc w:val="both"/>
        <w:rPr>
          <w:rFonts w:ascii="Times New Roman" w:eastAsia="Times New Roman" w:hAnsi="Times New Roman" w:cs="Times New Roman"/>
          <w:sz w:val="24"/>
          <w:szCs w:val="24"/>
          <w:lang w:eastAsia="es-AR"/>
        </w:rPr>
      </w:pPr>
      <w:r w:rsidRPr="000853B3">
        <w:rPr>
          <w:rFonts w:ascii="Calibri" w:eastAsia="Times New Roman" w:hAnsi="Calibri" w:cs="Times New Roman"/>
          <w:b/>
          <w:bCs/>
          <w:color w:val="000000"/>
          <w:u w:val="single"/>
          <w:lang w:eastAsia="es-AR"/>
        </w:rPr>
        <w:t>Acreditación. Beca</w:t>
      </w:r>
    </w:p>
    <w:p w:rsidR="0017514D" w:rsidRPr="000853B3" w:rsidRDefault="0017514D" w:rsidP="0017514D">
      <w:pPr>
        <w:spacing w:after="160" w:line="240" w:lineRule="auto"/>
        <w:jc w:val="both"/>
        <w:rPr>
          <w:rFonts w:ascii="Times New Roman" w:eastAsia="Times New Roman" w:hAnsi="Times New Roman" w:cs="Times New Roman"/>
          <w:sz w:val="24"/>
          <w:szCs w:val="24"/>
          <w:lang w:eastAsia="es-AR"/>
        </w:rPr>
      </w:pPr>
      <w:r w:rsidRPr="000853B3">
        <w:rPr>
          <w:rFonts w:ascii="Calibri" w:eastAsia="Times New Roman" w:hAnsi="Calibri" w:cs="Times New Roman"/>
          <w:color w:val="000000"/>
          <w:lang w:eastAsia="es-AR"/>
        </w:rPr>
        <w:t>Art. 8 Dentro de los 3 meses de concluida el curso, jornada, o evento por el cual se le otorgó la beca, el socio deberá remitir un informe al Colegio de Magistrados, Integrantes del  Ministerio Público y Funcionarios del Poder Judicial de la Ciudad Autónoma de Buenos Aires sobre la actividad académica desarrollada. Caso contrario no podrá participar de becas futuras por un período de un (1) año</w:t>
      </w:r>
    </w:p>
    <w:p w:rsidR="0017514D" w:rsidRPr="000853B3" w:rsidRDefault="0017514D" w:rsidP="0017514D">
      <w:pPr>
        <w:spacing w:after="0" w:line="240" w:lineRule="auto"/>
        <w:rPr>
          <w:rFonts w:ascii="Times New Roman" w:eastAsia="Times New Roman" w:hAnsi="Times New Roman" w:cs="Times New Roman"/>
          <w:sz w:val="24"/>
          <w:szCs w:val="24"/>
          <w:lang w:eastAsia="es-AR"/>
        </w:rPr>
      </w:pPr>
    </w:p>
    <w:p w:rsidR="0017514D" w:rsidRPr="000853B3" w:rsidRDefault="0017514D" w:rsidP="0017514D">
      <w:pPr>
        <w:spacing w:after="160" w:line="240" w:lineRule="auto"/>
        <w:jc w:val="both"/>
        <w:rPr>
          <w:rFonts w:ascii="Times New Roman" w:eastAsia="Times New Roman" w:hAnsi="Times New Roman" w:cs="Times New Roman"/>
          <w:sz w:val="24"/>
          <w:szCs w:val="24"/>
          <w:lang w:eastAsia="es-AR"/>
        </w:rPr>
      </w:pPr>
      <w:r w:rsidRPr="000853B3">
        <w:rPr>
          <w:rFonts w:ascii="Calibri" w:eastAsia="Times New Roman" w:hAnsi="Calibri" w:cs="Times New Roman"/>
          <w:b/>
          <w:bCs/>
          <w:color w:val="000000"/>
          <w:u w:val="single"/>
          <w:lang w:eastAsia="es-AR"/>
        </w:rPr>
        <w:t>Registro</w:t>
      </w:r>
    </w:p>
    <w:p w:rsidR="0017514D" w:rsidRPr="000853B3" w:rsidRDefault="0017514D" w:rsidP="0017514D">
      <w:pPr>
        <w:spacing w:after="160" w:line="240" w:lineRule="auto"/>
        <w:jc w:val="both"/>
        <w:rPr>
          <w:rFonts w:ascii="Times New Roman" w:eastAsia="Times New Roman" w:hAnsi="Times New Roman" w:cs="Times New Roman"/>
          <w:sz w:val="24"/>
          <w:szCs w:val="24"/>
          <w:lang w:eastAsia="es-AR"/>
        </w:rPr>
      </w:pPr>
      <w:r w:rsidRPr="000853B3">
        <w:rPr>
          <w:rFonts w:ascii="Calibri" w:eastAsia="Times New Roman" w:hAnsi="Calibri" w:cs="Times New Roman"/>
          <w:color w:val="000000"/>
          <w:lang w:eastAsia="es-AR"/>
        </w:rPr>
        <w:t>Art. 9. El Colegio de Magistrados, Integrantes del  Ministerio Público y Funcionarios del Poder Judicial de la Ciudad Autónoma de Buenos Aires llevará un registro de todas las becas otorgadas así como de todas las actividades organizadas, auspiciadas o declaradas de interés. </w:t>
      </w:r>
    </w:p>
    <w:p w:rsidR="0017514D" w:rsidRPr="000853B3" w:rsidRDefault="0017514D" w:rsidP="0017514D">
      <w:pPr>
        <w:spacing w:after="240" w:line="240" w:lineRule="auto"/>
        <w:rPr>
          <w:rFonts w:ascii="Times New Roman" w:eastAsia="Times New Roman" w:hAnsi="Times New Roman" w:cs="Times New Roman"/>
          <w:sz w:val="24"/>
          <w:szCs w:val="24"/>
          <w:lang w:eastAsia="es-AR"/>
        </w:rPr>
      </w:pPr>
    </w:p>
    <w:p w:rsidR="0017514D" w:rsidRPr="000853B3" w:rsidRDefault="0017514D" w:rsidP="0017514D">
      <w:pPr>
        <w:spacing w:line="240" w:lineRule="auto"/>
        <w:jc w:val="both"/>
        <w:rPr>
          <w:rFonts w:ascii="Times New Roman" w:eastAsia="Times New Roman" w:hAnsi="Times New Roman" w:cs="Times New Roman"/>
          <w:sz w:val="24"/>
          <w:szCs w:val="24"/>
          <w:lang w:eastAsia="es-AR"/>
        </w:rPr>
      </w:pPr>
      <w:r w:rsidRPr="000853B3">
        <w:rPr>
          <w:rFonts w:ascii="Calibri" w:eastAsia="Times New Roman" w:hAnsi="Calibri" w:cs="Times New Roman"/>
          <w:b/>
          <w:bCs/>
          <w:color w:val="000000"/>
          <w:u w:val="single"/>
          <w:lang w:eastAsia="es-AR"/>
        </w:rPr>
        <w:t>Difusión de actividades.</w:t>
      </w:r>
    </w:p>
    <w:p w:rsidR="0017514D" w:rsidRPr="000853B3" w:rsidRDefault="0017514D" w:rsidP="0017514D">
      <w:pPr>
        <w:spacing w:line="240" w:lineRule="auto"/>
        <w:jc w:val="both"/>
        <w:rPr>
          <w:rFonts w:ascii="Times New Roman" w:eastAsia="Times New Roman" w:hAnsi="Times New Roman" w:cs="Times New Roman"/>
          <w:sz w:val="24"/>
          <w:szCs w:val="24"/>
          <w:lang w:eastAsia="es-AR"/>
        </w:rPr>
      </w:pPr>
      <w:r w:rsidRPr="000853B3">
        <w:rPr>
          <w:rFonts w:ascii="Calibri" w:eastAsia="Times New Roman" w:hAnsi="Calibri" w:cs="Times New Roman"/>
          <w:color w:val="000000"/>
          <w:lang w:eastAsia="es-AR"/>
        </w:rPr>
        <w:t>Art. 10. Todos los socios/as tienen derecho a solicitar el auspicio de toda actividad académica en la que participen, cuya difusión o declaración de interés quedará a cargo de la decisión que tome la Comisión Directiva del Colegio de Magistrados, Integrantes del  Ministerio Público y Funcionarios del Poder Judicial de la Ciudad Autónoma de Buenos Aires</w:t>
      </w:r>
    </w:p>
    <w:p w:rsidR="0017514D" w:rsidRDefault="0017514D" w:rsidP="0017514D"/>
    <w:p w:rsidR="0017514D" w:rsidRPr="00CC0F24" w:rsidRDefault="0017514D" w:rsidP="00CC0F24">
      <w:pPr>
        <w:jc w:val="both"/>
        <w:rPr>
          <w:rFonts w:ascii="Times New Roman" w:hAnsi="Times New Roman" w:cs="Times New Roman"/>
          <w:sz w:val="24"/>
        </w:rPr>
      </w:pPr>
    </w:p>
    <w:sectPr w:rsidR="0017514D" w:rsidRPr="00CC0F24" w:rsidSect="00B31ACA">
      <w:pgSz w:w="11907" w:h="16839"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B58E0"/>
    <w:multiLevelType w:val="multilevel"/>
    <w:tmpl w:val="7E282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F878AE"/>
    <w:multiLevelType w:val="multilevel"/>
    <w:tmpl w:val="DB307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5E1F90"/>
    <w:multiLevelType w:val="hybridMultilevel"/>
    <w:tmpl w:val="0040F382"/>
    <w:lvl w:ilvl="0" w:tplc="70FE5736">
      <w:start w:val="3"/>
      <w:numFmt w:val="lowerLetter"/>
      <w:lvlText w:val="%1."/>
      <w:lvlJc w:val="left"/>
      <w:pPr>
        <w:tabs>
          <w:tab w:val="num" w:pos="720"/>
        </w:tabs>
        <w:ind w:left="720" w:hanging="360"/>
      </w:pPr>
    </w:lvl>
    <w:lvl w:ilvl="1" w:tplc="21BEC85C" w:tentative="1">
      <w:start w:val="1"/>
      <w:numFmt w:val="decimal"/>
      <w:lvlText w:val="%2."/>
      <w:lvlJc w:val="left"/>
      <w:pPr>
        <w:tabs>
          <w:tab w:val="num" w:pos="1440"/>
        </w:tabs>
        <w:ind w:left="1440" w:hanging="360"/>
      </w:pPr>
    </w:lvl>
    <w:lvl w:ilvl="2" w:tplc="0C3EE44C" w:tentative="1">
      <w:start w:val="1"/>
      <w:numFmt w:val="decimal"/>
      <w:lvlText w:val="%3."/>
      <w:lvlJc w:val="left"/>
      <w:pPr>
        <w:tabs>
          <w:tab w:val="num" w:pos="2160"/>
        </w:tabs>
        <w:ind w:left="2160" w:hanging="360"/>
      </w:pPr>
    </w:lvl>
    <w:lvl w:ilvl="3" w:tplc="BD003776" w:tentative="1">
      <w:start w:val="1"/>
      <w:numFmt w:val="decimal"/>
      <w:lvlText w:val="%4."/>
      <w:lvlJc w:val="left"/>
      <w:pPr>
        <w:tabs>
          <w:tab w:val="num" w:pos="2880"/>
        </w:tabs>
        <w:ind w:left="2880" w:hanging="360"/>
      </w:pPr>
    </w:lvl>
    <w:lvl w:ilvl="4" w:tplc="FCA052AC" w:tentative="1">
      <w:start w:val="1"/>
      <w:numFmt w:val="decimal"/>
      <w:lvlText w:val="%5."/>
      <w:lvlJc w:val="left"/>
      <w:pPr>
        <w:tabs>
          <w:tab w:val="num" w:pos="3600"/>
        </w:tabs>
        <w:ind w:left="3600" w:hanging="360"/>
      </w:pPr>
    </w:lvl>
    <w:lvl w:ilvl="5" w:tplc="0BD65EE4" w:tentative="1">
      <w:start w:val="1"/>
      <w:numFmt w:val="decimal"/>
      <w:lvlText w:val="%6."/>
      <w:lvlJc w:val="left"/>
      <w:pPr>
        <w:tabs>
          <w:tab w:val="num" w:pos="4320"/>
        </w:tabs>
        <w:ind w:left="4320" w:hanging="360"/>
      </w:pPr>
    </w:lvl>
    <w:lvl w:ilvl="6" w:tplc="DB4440C2" w:tentative="1">
      <w:start w:val="1"/>
      <w:numFmt w:val="decimal"/>
      <w:lvlText w:val="%7."/>
      <w:lvlJc w:val="left"/>
      <w:pPr>
        <w:tabs>
          <w:tab w:val="num" w:pos="5040"/>
        </w:tabs>
        <w:ind w:left="5040" w:hanging="360"/>
      </w:pPr>
    </w:lvl>
    <w:lvl w:ilvl="7" w:tplc="C680D0E6" w:tentative="1">
      <w:start w:val="1"/>
      <w:numFmt w:val="decimal"/>
      <w:lvlText w:val="%8."/>
      <w:lvlJc w:val="left"/>
      <w:pPr>
        <w:tabs>
          <w:tab w:val="num" w:pos="5760"/>
        </w:tabs>
        <w:ind w:left="5760" w:hanging="360"/>
      </w:pPr>
    </w:lvl>
    <w:lvl w:ilvl="8" w:tplc="8CE26472" w:tentative="1">
      <w:start w:val="1"/>
      <w:numFmt w:val="decimal"/>
      <w:lvlText w:val="%9."/>
      <w:lvlJc w:val="left"/>
      <w:pPr>
        <w:tabs>
          <w:tab w:val="num" w:pos="6480"/>
        </w:tabs>
        <w:ind w:left="6480" w:hanging="360"/>
      </w:pPr>
    </w:lvl>
  </w:abstractNum>
  <w:abstractNum w:abstractNumId="3">
    <w:nsid w:val="44647489"/>
    <w:multiLevelType w:val="multilevel"/>
    <w:tmpl w:val="D8A0F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155DE0"/>
    <w:multiLevelType w:val="hybridMultilevel"/>
    <w:tmpl w:val="5276DC86"/>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D77231E"/>
    <w:multiLevelType w:val="multilevel"/>
    <w:tmpl w:val="E9529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8A6303"/>
    <w:multiLevelType w:val="multilevel"/>
    <w:tmpl w:val="5E30D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573F4B"/>
    <w:multiLevelType w:val="multilevel"/>
    <w:tmpl w:val="A1E8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lvlOverride w:ilvl="0">
      <w:lvl w:ilvl="0">
        <w:numFmt w:val="lowerLetter"/>
        <w:lvlText w:val="%1."/>
        <w:lvlJc w:val="left"/>
      </w:lvl>
    </w:lvlOverride>
  </w:num>
  <w:num w:numId="4">
    <w:abstractNumId w:val="1"/>
    <w:lvlOverride w:ilvl="0">
      <w:lvl w:ilvl="0">
        <w:numFmt w:val="lowerLetter"/>
        <w:lvlText w:val="%1."/>
        <w:lvlJc w:val="left"/>
      </w:lvl>
    </w:lvlOverride>
  </w:num>
  <w:num w:numId="5">
    <w:abstractNumId w:val="5"/>
    <w:lvlOverride w:ilvl="0">
      <w:lvl w:ilvl="0">
        <w:numFmt w:val="lowerLetter"/>
        <w:lvlText w:val="%1."/>
        <w:lvlJc w:val="left"/>
      </w:lvl>
    </w:lvlOverride>
  </w:num>
  <w:num w:numId="6">
    <w:abstractNumId w:val="0"/>
    <w:lvlOverride w:ilvl="0">
      <w:lvl w:ilvl="0">
        <w:numFmt w:val="lowerLetter"/>
        <w:lvlText w:val="%1."/>
        <w:lvlJc w:val="left"/>
      </w:lvl>
    </w:lvlOverride>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0E83"/>
    <w:rsid w:val="00097221"/>
    <w:rsid w:val="00134831"/>
    <w:rsid w:val="0017514D"/>
    <w:rsid w:val="001E700F"/>
    <w:rsid w:val="002732DC"/>
    <w:rsid w:val="002C6989"/>
    <w:rsid w:val="00361659"/>
    <w:rsid w:val="003E62DF"/>
    <w:rsid w:val="00440489"/>
    <w:rsid w:val="004E02BC"/>
    <w:rsid w:val="005D6997"/>
    <w:rsid w:val="0067731B"/>
    <w:rsid w:val="00691B10"/>
    <w:rsid w:val="008E546B"/>
    <w:rsid w:val="008F506E"/>
    <w:rsid w:val="0090242E"/>
    <w:rsid w:val="00924A82"/>
    <w:rsid w:val="009C7004"/>
    <w:rsid w:val="009E1999"/>
    <w:rsid w:val="00A0018C"/>
    <w:rsid w:val="00A21975"/>
    <w:rsid w:val="00B02037"/>
    <w:rsid w:val="00B31ACA"/>
    <w:rsid w:val="00C02C39"/>
    <w:rsid w:val="00C20494"/>
    <w:rsid w:val="00C55936"/>
    <w:rsid w:val="00CC0F24"/>
    <w:rsid w:val="00D12D48"/>
    <w:rsid w:val="00D80E83"/>
    <w:rsid w:val="00DA67D8"/>
    <w:rsid w:val="00EB7FEA"/>
    <w:rsid w:val="00F868A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22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68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68A5"/>
    <w:pPr>
      <w:ind w:left="720"/>
      <w:contextualSpacing/>
    </w:pPr>
  </w:style>
</w:styles>
</file>

<file path=word/webSettings.xml><?xml version="1.0" encoding="utf-8"?>
<w:webSettings xmlns:r="http://schemas.openxmlformats.org/officeDocument/2006/relationships" xmlns:w="http://schemas.openxmlformats.org/wordprocessingml/2006/main">
  <w:divs>
    <w:div w:id="4325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4CFF4-47E2-4398-9B46-66669091D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1903</Words>
  <Characters>10472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12351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mlarrea</dc:creator>
  <cp:lastModifiedBy>pc</cp:lastModifiedBy>
  <cp:revision>2</cp:revision>
  <dcterms:created xsi:type="dcterms:W3CDTF">2019-11-18T18:25:00Z</dcterms:created>
  <dcterms:modified xsi:type="dcterms:W3CDTF">2019-11-18T18:25:00Z</dcterms:modified>
</cp:coreProperties>
</file>